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C185" w14:textId="68FB8CD8" w:rsidR="000F38C7" w:rsidRPr="004D204C" w:rsidRDefault="000F38C7" w:rsidP="000F38C7">
      <w:pPr>
        <w:tabs>
          <w:tab w:val="left" w:pos="0"/>
        </w:tabs>
        <w:spacing w:after="38" w:line="240" w:lineRule="auto"/>
        <w:jc w:val="right"/>
        <w:rPr>
          <w:rFonts w:ascii="Times New Roman" w:hAnsi="Times New Roman"/>
          <w:b/>
          <w:bCs/>
          <w:noProof/>
          <w:color w:val="000000"/>
          <w:sz w:val="24"/>
          <w:szCs w:val="24"/>
          <w:lang w:val="uk-UA"/>
        </w:rPr>
      </w:pPr>
      <w:r w:rsidRPr="004D204C">
        <w:rPr>
          <w:rFonts w:ascii="Times New Roman" w:hAnsi="Times New Roman"/>
          <w:b/>
          <w:bCs/>
          <w:noProof/>
          <w:color w:val="000000"/>
          <w:spacing w:val="-1"/>
          <w:sz w:val="24"/>
          <w:szCs w:val="24"/>
          <w:lang w:val="uk-UA"/>
        </w:rPr>
        <w:t>Додаток</w:t>
      </w:r>
      <w:r w:rsidRPr="004D204C">
        <w:rPr>
          <w:rFonts w:ascii="Times New Roman" w:hAnsi="Times New Roman"/>
          <w:b/>
          <w:bCs/>
          <w:noProof/>
          <w:color w:val="000000"/>
          <w:spacing w:val="1"/>
          <w:sz w:val="24"/>
          <w:szCs w:val="24"/>
          <w:lang w:val="uk-UA"/>
        </w:rPr>
        <w:t xml:space="preserve"> </w:t>
      </w:r>
      <w:r w:rsidRPr="004D204C">
        <w:rPr>
          <w:rFonts w:ascii="Times New Roman" w:hAnsi="Times New Roman"/>
          <w:b/>
          <w:bCs/>
          <w:noProof/>
          <w:color w:val="000000"/>
          <w:sz w:val="24"/>
          <w:szCs w:val="24"/>
          <w:lang w:val="uk-UA"/>
        </w:rPr>
        <w:t>1</w:t>
      </w:r>
    </w:p>
    <w:p w14:paraId="3E32ECEB" w14:textId="77777777" w:rsidR="000F38C7" w:rsidRPr="004D204C" w:rsidRDefault="000F38C7" w:rsidP="00A31CC4">
      <w:pPr>
        <w:tabs>
          <w:tab w:val="left" w:pos="0"/>
          <w:tab w:val="left" w:pos="851"/>
          <w:tab w:val="left" w:pos="993"/>
        </w:tabs>
        <w:spacing w:after="0" w:line="240" w:lineRule="auto"/>
        <w:jc w:val="center"/>
        <w:rPr>
          <w:rFonts w:ascii="Times New Roman" w:hAnsi="Times New Roman"/>
          <w:b/>
          <w:bCs/>
          <w:sz w:val="24"/>
          <w:szCs w:val="24"/>
          <w:lang w:val="uk-UA"/>
        </w:rPr>
      </w:pPr>
    </w:p>
    <w:p w14:paraId="6B44F573" w14:textId="4DC94A44" w:rsidR="0025423F" w:rsidRPr="004D204C" w:rsidRDefault="0025423F" w:rsidP="00A31CC4">
      <w:pPr>
        <w:tabs>
          <w:tab w:val="left" w:pos="0"/>
          <w:tab w:val="left" w:pos="851"/>
          <w:tab w:val="left" w:pos="993"/>
        </w:tabs>
        <w:spacing w:after="0" w:line="240" w:lineRule="auto"/>
        <w:jc w:val="center"/>
        <w:rPr>
          <w:rFonts w:ascii="Times New Roman" w:hAnsi="Times New Roman"/>
          <w:b/>
          <w:bCs/>
          <w:sz w:val="24"/>
          <w:szCs w:val="24"/>
          <w:lang w:val="uk-UA"/>
        </w:rPr>
      </w:pPr>
      <w:r w:rsidRPr="004D204C">
        <w:rPr>
          <w:rFonts w:ascii="Times New Roman" w:hAnsi="Times New Roman"/>
          <w:b/>
          <w:bCs/>
          <w:sz w:val="24"/>
          <w:szCs w:val="24"/>
          <w:lang w:val="uk-UA"/>
        </w:rPr>
        <w:t>Правила участі у виставці.</w:t>
      </w:r>
    </w:p>
    <w:p w14:paraId="4BA9B61C" w14:textId="77777777" w:rsidR="0025423F" w:rsidRPr="004D204C" w:rsidRDefault="0025423F" w:rsidP="00A31CC4">
      <w:pPr>
        <w:tabs>
          <w:tab w:val="left" w:pos="0"/>
          <w:tab w:val="left" w:pos="851"/>
          <w:tab w:val="left" w:pos="993"/>
        </w:tabs>
        <w:spacing w:after="0" w:line="240" w:lineRule="auto"/>
        <w:ind w:firstLine="709"/>
        <w:jc w:val="both"/>
        <w:rPr>
          <w:rFonts w:ascii="Times New Roman" w:hAnsi="Times New Roman"/>
          <w:b/>
          <w:bCs/>
          <w:sz w:val="24"/>
          <w:szCs w:val="24"/>
          <w:lang w:val="uk-UA"/>
        </w:rPr>
      </w:pPr>
    </w:p>
    <w:p w14:paraId="4F697B9C" w14:textId="3A65F51C" w:rsidR="00E04195" w:rsidRPr="00E55447" w:rsidRDefault="00E04195" w:rsidP="00A31CC4">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Виставка </w:t>
      </w:r>
      <w:r w:rsidRPr="00E55447">
        <w:rPr>
          <w:rFonts w:ascii="Times New Roman" w:hAnsi="Times New Roman"/>
          <w:sz w:val="24"/>
          <w:szCs w:val="24"/>
          <w:lang w:val="uk-UA"/>
        </w:rPr>
        <w:t xml:space="preserve">проводиться в період часу з 09:00 год. – 18:00 год. в приміщенні </w:t>
      </w:r>
      <w:r w:rsidRPr="00E55447">
        <w:rPr>
          <w:rFonts w:ascii="Times New Roman" w:hAnsi="Times New Roman"/>
          <w:noProof/>
          <w:spacing w:val="2"/>
          <w:sz w:val="24"/>
          <w:szCs w:val="24"/>
          <w:lang w:val="uk-UA"/>
        </w:rPr>
        <w:t>КЗК</w:t>
      </w:r>
      <w:r w:rsidRPr="00E55447">
        <w:rPr>
          <w:rFonts w:ascii="Times New Roman" w:hAnsi="Times New Roman"/>
          <w:noProof/>
          <w:spacing w:val="7"/>
          <w:sz w:val="24"/>
          <w:szCs w:val="24"/>
          <w:lang w:val="uk-UA"/>
        </w:rPr>
        <w:t xml:space="preserve"> </w:t>
      </w:r>
      <w:r w:rsidRPr="00E55447">
        <w:rPr>
          <w:rFonts w:ascii="Times New Roman" w:hAnsi="Times New Roman"/>
          <w:noProof/>
          <w:spacing w:val="2"/>
          <w:sz w:val="24"/>
          <w:szCs w:val="24"/>
          <w:lang w:val="uk-UA"/>
        </w:rPr>
        <w:t>ЛОР</w:t>
      </w:r>
      <w:r w:rsidRPr="00E55447">
        <w:rPr>
          <w:rFonts w:ascii="Times New Roman" w:hAnsi="Times New Roman"/>
          <w:noProof/>
          <w:spacing w:val="7"/>
          <w:sz w:val="24"/>
          <w:szCs w:val="24"/>
          <w:lang w:val="uk-UA"/>
        </w:rPr>
        <w:t xml:space="preserve"> </w:t>
      </w:r>
      <w:r w:rsidRPr="00E55447">
        <w:rPr>
          <w:rFonts w:ascii="Times New Roman" w:hAnsi="Times New Roman"/>
          <w:noProof/>
          <w:spacing w:val="2"/>
          <w:sz w:val="24"/>
          <w:szCs w:val="24"/>
          <w:lang w:val="uk-UA"/>
        </w:rPr>
        <w:t>КМЦ</w:t>
      </w:r>
      <w:r w:rsidRPr="00E55447">
        <w:rPr>
          <w:rFonts w:ascii="Times New Roman" w:hAnsi="Times New Roman"/>
          <w:noProof/>
          <w:spacing w:val="7"/>
          <w:sz w:val="24"/>
          <w:szCs w:val="24"/>
          <w:lang w:val="uk-UA"/>
        </w:rPr>
        <w:t xml:space="preserve"> </w:t>
      </w:r>
      <w:r w:rsidRPr="00E55447">
        <w:rPr>
          <w:rFonts w:ascii="Times New Roman" w:hAnsi="Times New Roman"/>
          <w:noProof/>
          <w:sz w:val="24"/>
          <w:szCs w:val="24"/>
          <w:lang w:val="uk-UA"/>
        </w:rPr>
        <w:t>«Львівський</w:t>
      </w:r>
      <w:r w:rsidRPr="00E55447">
        <w:rPr>
          <w:rFonts w:ascii="Times New Roman" w:hAnsi="Times New Roman"/>
          <w:noProof/>
          <w:spacing w:val="6"/>
          <w:sz w:val="24"/>
          <w:szCs w:val="24"/>
          <w:lang w:val="uk-UA"/>
        </w:rPr>
        <w:t xml:space="preserve"> </w:t>
      </w:r>
      <w:r w:rsidRPr="00E55447">
        <w:rPr>
          <w:rFonts w:ascii="Times New Roman" w:hAnsi="Times New Roman"/>
          <w:noProof/>
          <w:spacing w:val="1"/>
          <w:sz w:val="24"/>
          <w:szCs w:val="24"/>
          <w:lang w:val="uk-UA"/>
        </w:rPr>
        <w:t>палац</w:t>
      </w:r>
      <w:r w:rsidRPr="00E55447">
        <w:rPr>
          <w:rFonts w:ascii="Times New Roman" w:hAnsi="Times New Roman"/>
          <w:noProof/>
          <w:spacing w:val="7"/>
          <w:sz w:val="24"/>
          <w:szCs w:val="24"/>
          <w:lang w:val="uk-UA"/>
        </w:rPr>
        <w:t xml:space="preserve"> </w:t>
      </w:r>
      <w:r w:rsidRPr="00E55447">
        <w:rPr>
          <w:rFonts w:ascii="Times New Roman" w:hAnsi="Times New Roman"/>
          <w:noProof/>
          <w:sz w:val="24"/>
          <w:szCs w:val="24"/>
          <w:lang w:val="uk-UA"/>
        </w:rPr>
        <w:t>мистецтв»,</w:t>
      </w:r>
      <w:r w:rsidRPr="00E55447">
        <w:rPr>
          <w:rFonts w:ascii="Times New Roman" w:hAnsi="Times New Roman"/>
          <w:noProof/>
          <w:spacing w:val="7"/>
          <w:sz w:val="24"/>
          <w:szCs w:val="24"/>
          <w:lang w:val="uk-UA"/>
        </w:rPr>
        <w:t xml:space="preserve"> </w:t>
      </w:r>
      <w:r w:rsidRPr="00E55447">
        <w:rPr>
          <w:rFonts w:ascii="Times New Roman" w:hAnsi="Times New Roman"/>
          <w:noProof/>
          <w:spacing w:val="3"/>
          <w:sz w:val="24"/>
          <w:szCs w:val="24"/>
          <w:lang w:val="uk-UA"/>
        </w:rPr>
        <w:t>що</w:t>
      </w:r>
      <w:r w:rsidRPr="00E55447">
        <w:rPr>
          <w:rFonts w:ascii="Times New Roman" w:hAnsi="Times New Roman"/>
          <w:noProof/>
          <w:spacing w:val="7"/>
          <w:sz w:val="24"/>
          <w:szCs w:val="24"/>
          <w:lang w:val="uk-UA"/>
        </w:rPr>
        <w:t xml:space="preserve"> </w:t>
      </w:r>
      <w:r w:rsidRPr="00E55447">
        <w:rPr>
          <w:rFonts w:ascii="Times New Roman" w:hAnsi="Times New Roman"/>
          <w:noProof/>
          <w:sz w:val="24"/>
          <w:szCs w:val="24"/>
          <w:lang w:val="uk-UA"/>
        </w:rPr>
        <w:t>знаходиться</w:t>
      </w:r>
      <w:r w:rsidRPr="00E55447">
        <w:rPr>
          <w:rFonts w:ascii="Times New Roman" w:hAnsi="Times New Roman"/>
          <w:noProof/>
          <w:spacing w:val="7"/>
          <w:sz w:val="24"/>
          <w:szCs w:val="24"/>
          <w:lang w:val="uk-UA"/>
        </w:rPr>
        <w:t xml:space="preserve"> </w:t>
      </w:r>
      <w:r w:rsidRPr="00E55447">
        <w:rPr>
          <w:rFonts w:ascii="Times New Roman" w:hAnsi="Times New Roman"/>
          <w:noProof/>
          <w:spacing w:val="2"/>
          <w:sz w:val="24"/>
          <w:szCs w:val="24"/>
          <w:lang w:val="uk-UA"/>
        </w:rPr>
        <w:t>за</w:t>
      </w:r>
      <w:r w:rsidRPr="00E55447">
        <w:rPr>
          <w:rFonts w:ascii="Times New Roman" w:hAnsi="Times New Roman"/>
          <w:noProof/>
          <w:spacing w:val="-7"/>
          <w:sz w:val="24"/>
          <w:szCs w:val="24"/>
          <w:lang w:val="uk-UA"/>
        </w:rPr>
        <w:t xml:space="preserve"> </w:t>
      </w:r>
      <w:r w:rsidRPr="00E55447">
        <w:rPr>
          <w:rFonts w:ascii="Times New Roman" w:hAnsi="Times New Roman"/>
          <w:noProof/>
          <w:spacing w:val="-1"/>
          <w:sz w:val="24"/>
          <w:szCs w:val="24"/>
          <w:lang w:val="uk-UA"/>
        </w:rPr>
        <w:t>адресою:</w:t>
      </w:r>
      <w:r w:rsidRPr="00E55447">
        <w:rPr>
          <w:rFonts w:ascii="Times New Roman" w:hAnsi="Times New Roman"/>
          <w:noProof/>
          <w:spacing w:val="-2"/>
          <w:sz w:val="24"/>
          <w:szCs w:val="24"/>
          <w:lang w:val="uk-UA"/>
        </w:rPr>
        <w:t xml:space="preserve"> </w:t>
      </w:r>
      <w:r w:rsidRPr="00E55447">
        <w:rPr>
          <w:rFonts w:ascii="Times New Roman" w:hAnsi="Times New Roman"/>
          <w:noProof/>
          <w:sz w:val="24"/>
          <w:szCs w:val="24"/>
          <w:lang w:val="uk-UA"/>
        </w:rPr>
        <w:t>79005,</w:t>
      </w:r>
      <w:r w:rsidRPr="00E55447">
        <w:rPr>
          <w:rFonts w:ascii="Times New Roman" w:hAnsi="Times New Roman"/>
          <w:noProof/>
          <w:spacing w:val="-1"/>
          <w:sz w:val="24"/>
          <w:szCs w:val="24"/>
          <w:lang w:val="uk-UA"/>
        </w:rPr>
        <w:t xml:space="preserve"> м.Львів, вул. Коперника,</w:t>
      </w:r>
      <w:r w:rsidRPr="00E55447">
        <w:rPr>
          <w:rFonts w:ascii="Times New Roman" w:hAnsi="Times New Roman"/>
          <w:noProof/>
          <w:spacing w:val="3"/>
          <w:sz w:val="24"/>
          <w:szCs w:val="24"/>
          <w:lang w:val="uk-UA"/>
        </w:rPr>
        <w:t xml:space="preserve"> </w:t>
      </w:r>
      <w:r w:rsidRPr="00E55447">
        <w:rPr>
          <w:rFonts w:ascii="Times New Roman" w:hAnsi="Times New Roman"/>
          <w:noProof/>
          <w:spacing w:val="1"/>
          <w:sz w:val="24"/>
          <w:szCs w:val="24"/>
          <w:lang w:val="uk-UA"/>
        </w:rPr>
        <w:t>17.</w:t>
      </w:r>
    </w:p>
    <w:p w14:paraId="41B6462C" w14:textId="5C346505" w:rsidR="00367BD6" w:rsidRPr="00E55447" w:rsidRDefault="00367BD6" w:rsidP="00367BD6">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E55447">
        <w:rPr>
          <w:rFonts w:ascii="Times New Roman" w:hAnsi="Times New Roman"/>
          <w:sz w:val="24"/>
          <w:szCs w:val="24"/>
          <w:lang w:val="uk-UA"/>
        </w:rPr>
        <w:t xml:space="preserve">За бажання Експонента, інформацію про Експонента буде розміщена інформація про Експонента в каталозі Виставки в разі, якщо Експонент надав всю необхідну інформацію для розміщення не пізніше </w:t>
      </w:r>
      <w:r w:rsidR="00E55447" w:rsidRPr="00E55447">
        <w:rPr>
          <w:rFonts w:ascii="Times New Roman" w:hAnsi="Times New Roman"/>
          <w:sz w:val="24"/>
          <w:szCs w:val="24"/>
          <w:lang w:val="uk-UA"/>
        </w:rPr>
        <w:t>ніж за 10 днів до виставки,</w:t>
      </w:r>
      <w:r w:rsidRPr="00E55447">
        <w:rPr>
          <w:rFonts w:ascii="Times New Roman" w:hAnsi="Times New Roman"/>
          <w:sz w:val="24"/>
          <w:szCs w:val="24"/>
          <w:lang w:val="uk-UA"/>
        </w:rPr>
        <w:t xml:space="preserve"> заповнивши для цього анкету, яка наведена на сайті </w:t>
      </w:r>
      <w:proofErr w:type="spellStart"/>
      <w:r w:rsidRPr="00E55447">
        <w:rPr>
          <w:rFonts w:ascii="Times New Roman" w:hAnsi="Times New Roman"/>
          <w:sz w:val="24"/>
          <w:szCs w:val="24"/>
          <w:lang w:val="uk-UA"/>
        </w:rPr>
        <w:t>www</w:t>
      </w:r>
      <w:proofErr w:type="spellEnd"/>
      <w:r w:rsidRPr="00E55447">
        <w:rPr>
          <w:rFonts w:ascii="Times New Roman" w:hAnsi="Times New Roman"/>
          <w:sz w:val="24"/>
          <w:szCs w:val="24"/>
          <w:lang w:val="uk-UA"/>
        </w:rPr>
        <w:t xml:space="preserve">………………..  у розділі «Учасники» - «Умови участі, заявка» - «Анкета для розміщення інформації в Каталозі». </w:t>
      </w:r>
    </w:p>
    <w:p w14:paraId="77922007" w14:textId="2FC015AD" w:rsidR="004C3533" w:rsidRPr="00E55447" w:rsidRDefault="004C3533" w:rsidP="00367BD6">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E55447">
        <w:rPr>
          <w:rFonts w:ascii="Times New Roman" w:hAnsi="Times New Roman"/>
          <w:sz w:val="24"/>
          <w:szCs w:val="24"/>
          <w:lang w:val="uk-UA"/>
        </w:rPr>
        <w:t>Оскільки організація виставки (презентації) процес довготривалий та передбачає великі фінансові та часові витрати</w:t>
      </w:r>
      <w:r w:rsidR="00911FE9" w:rsidRPr="00E55447">
        <w:rPr>
          <w:rFonts w:ascii="Times New Roman" w:hAnsi="Times New Roman"/>
          <w:sz w:val="24"/>
          <w:szCs w:val="24"/>
          <w:lang w:val="uk-UA"/>
        </w:rPr>
        <w:t xml:space="preserve"> на</w:t>
      </w:r>
      <w:r w:rsidRPr="00E55447">
        <w:rPr>
          <w:rFonts w:ascii="Times New Roman" w:hAnsi="Times New Roman"/>
          <w:sz w:val="24"/>
          <w:szCs w:val="24"/>
          <w:lang w:val="uk-UA"/>
        </w:rPr>
        <w:t xml:space="preserve"> організацію виставки</w:t>
      </w:r>
      <w:r w:rsidR="00911FE9" w:rsidRPr="00E55447">
        <w:rPr>
          <w:rFonts w:ascii="Times New Roman" w:hAnsi="Times New Roman"/>
          <w:sz w:val="24"/>
          <w:szCs w:val="24"/>
          <w:lang w:val="uk-UA"/>
        </w:rPr>
        <w:t>, а саме на</w:t>
      </w:r>
      <w:r w:rsidRPr="00E55447">
        <w:rPr>
          <w:rFonts w:ascii="Times New Roman" w:hAnsi="Times New Roman"/>
          <w:sz w:val="24"/>
          <w:szCs w:val="24"/>
          <w:lang w:val="uk-UA"/>
        </w:rPr>
        <w:t xml:space="preserve"> її рекламу, залучення відвідувачів, пошук необхідних підрядників, а також</w:t>
      </w:r>
      <w:r w:rsidR="00911FE9" w:rsidRPr="00E55447">
        <w:rPr>
          <w:rFonts w:ascii="Times New Roman" w:hAnsi="Times New Roman"/>
          <w:sz w:val="24"/>
          <w:szCs w:val="24"/>
          <w:lang w:val="uk-UA"/>
        </w:rPr>
        <w:t xml:space="preserve"> </w:t>
      </w:r>
      <w:r w:rsidRPr="00E55447">
        <w:rPr>
          <w:rFonts w:ascii="Times New Roman" w:hAnsi="Times New Roman"/>
          <w:sz w:val="24"/>
          <w:szCs w:val="24"/>
          <w:lang w:val="uk-UA"/>
        </w:rPr>
        <w:t>інших необхідних працівників та підписання з ними відповідних договорів, з метою недопущення дезорганізації виставки та понесення</w:t>
      </w:r>
      <w:r w:rsidR="003B1A61" w:rsidRPr="00E55447">
        <w:rPr>
          <w:rFonts w:ascii="Times New Roman" w:hAnsi="Times New Roman"/>
          <w:sz w:val="24"/>
          <w:szCs w:val="24"/>
          <w:lang w:val="uk-UA"/>
        </w:rPr>
        <w:t xml:space="preserve"> організаторами та іншими експонентами матеріальних збитків </w:t>
      </w:r>
      <w:r w:rsidR="00911FE9" w:rsidRPr="00E55447">
        <w:rPr>
          <w:rFonts w:ascii="Times New Roman" w:hAnsi="Times New Roman"/>
          <w:sz w:val="24"/>
          <w:szCs w:val="24"/>
          <w:lang w:val="uk-UA"/>
        </w:rPr>
        <w:t>і</w:t>
      </w:r>
      <w:r w:rsidR="003B1A61" w:rsidRPr="00E55447">
        <w:rPr>
          <w:rFonts w:ascii="Times New Roman" w:hAnsi="Times New Roman"/>
          <w:sz w:val="24"/>
          <w:szCs w:val="24"/>
          <w:lang w:val="uk-UA"/>
        </w:rPr>
        <w:t xml:space="preserve"> зменшення відвідувань виставки </w:t>
      </w:r>
      <w:r w:rsidRPr="00E55447">
        <w:rPr>
          <w:rFonts w:ascii="Times New Roman" w:hAnsi="Times New Roman"/>
          <w:sz w:val="24"/>
          <w:szCs w:val="24"/>
          <w:lang w:val="uk-UA"/>
        </w:rPr>
        <w:t>Експонент зобов’язується не брати участь в інших виставках (презентаціях)</w:t>
      </w:r>
      <w:r w:rsidR="003B1A61" w:rsidRPr="00E55447">
        <w:rPr>
          <w:rFonts w:ascii="Times New Roman" w:hAnsi="Times New Roman"/>
          <w:sz w:val="24"/>
          <w:szCs w:val="24"/>
          <w:lang w:val="uk-UA"/>
        </w:rPr>
        <w:t xml:space="preserve"> або їх рекламних компаніях </w:t>
      </w:r>
      <w:r w:rsidRPr="00E55447">
        <w:rPr>
          <w:rFonts w:ascii="Times New Roman" w:hAnsi="Times New Roman"/>
          <w:sz w:val="24"/>
          <w:szCs w:val="24"/>
          <w:lang w:val="uk-UA"/>
        </w:rPr>
        <w:t xml:space="preserve">на території </w:t>
      </w:r>
      <w:proofErr w:type="spellStart"/>
      <w:r w:rsidRPr="00E55447">
        <w:rPr>
          <w:rFonts w:ascii="Times New Roman" w:hAnsi="Times New Roman"/>
          <w:sz w:val="24"/>
          <w:szCs w:val="24"/>
          <w:lang w:val="uk-UA"/>
        </w:rPr>
        <w:t>м.Львова</w:t>
      </w:r>
      <w:proofErr w:type="spellEnd"/>
      <w:r w:rsidRPr="00E55447">
        <w:rPr>
          <w:rFonts w:ascii="Times New Roman" w:hAnsi="Times New Roman"/>
          <w:sz w:val="24"/>
          <w:szCs w:val="24"/>
          <w:lang w:val="uk-UA"/>
        </w:rPr>
        <w:t xml:space="preserve"> та Львівської області за два місяці до та два місяці після цієї виставки</w:t>
      </w:r>
      <w:r w:rsidR="003B1A61" w:rsidRPr="00E55447">
        <w:rPr>
          <w:rFonts w:ascii="Times New Roman" w:hAnsi="Times New Roman"/>
          <w:sz w:val="24"/>
          <w:szCs w:val="24"/>
          <w:lang w:val="uk-UA"/>
        </w:rPr>
        <w:t xml:space="preserve"> (презентації).</w:t>
      </w:r>
    </w:p>
    <w:p w14:paraId="02E9A73C" w14:textId="6DB4CE5A" w:rsidR="004C3533" w:rsidRPr="00E55447" w:rsidRDefault="003B1A61" w:rsidP="004C3533">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E55447">
        <w:rPr>
          <w:rFonts w:ascii="Times New Roman" w:hAnsi="Times New Roman"/>
          <w:sz w:val="24"/>
          <w:szCs w:val="24"/>
          <w:lang w:val="uk-UA"/>
        </w:rPr>
        <w:t>В разі порушення Експонентом умов передбачених п.3 йому може бути відмовлено в участі у даній та інших виставках (презентаціях) даного організатора без повернення завдатку або повної оплати вартості участі у виставці.</w:t>
      </w:r>
    </w:p>
    <w:p w14:paraId="08AED124" w14:textId="77777777" w:rsidR="00367BD6" w:rsidRPr="004D204C" w:rsidRDefault="00367BD6" w:rsidP="00367BD6">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E55447">
        <w:rPr>
          <w:rFonts w:ascii="Times New Roman" w:hAnsi="Times New Roman"/>
          <w:sz w:val="24"/>
          <w:szCs w:val="24"/>
          <w:lang w:val="uk-UA"/>
        </w:rPr>
        <w:t>Експонент погоджується дотримуватись режиму роботи</w:t>
      </w:r>
      <w:r w:rsidRPr="004D204C">
        <w:rPr>
          <w:rFonts w:ascii="Times New Roman" w:hAnsi="Times New Roman"/>
          <w:sz w:val="24"/>
          <w:szCs w:val="24"/>
          <w:lang w:val="uk-UA"/>
        </w:rPr>
        <w:t xml:space="preserve"> виставки, завезення та вивезення обладнання та техніки на виставку здійснювати виключно перед початком виставки за погодженням з </w:t>
      </w:r>
      <w:r w:rsidRPr="004D204C">
        <w:rPr>
          <w:rFonts w:ascii="Times New Roman" w:hAnsi="Times New Roman"/>
          <w:color w:val="000000"/>
          <w:sz w:val="24"/>
          <w:szCs w:val="24"/>
          <w:lang w:val="uk-UA"/>
        </w:rPr>
        <w:t>Організатору</w:t>
      </w:r>
      <w:r w:rsidRPr="004D204C">
        <w:rPr>
          <w:rFonts w:ascii="Times New Roman" w:hAnsi="Times New Roman"/>
          <w:sz w:val="24"/>
          <w:szCs w:val="24"/>
          <w:lang w:val="uk-UA"/>
        </w:rPr>
        <w:t xml:space="preserve">. </w:t>
      </w:r>
    </w:p>
    <w:p w14:paraId="359A0CAC" w14:textId="77777777" w:rsidR="00367BD6" w:rsidRPr="004D204C" w:rsidRDefault="00367BD6" w:rsidP="00367BD6">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Організатор самостійно визначає місця для розташування виставкових площ, проінформувавши про це Експонента, до початку забудови виставкового стенду. </w:t>
      </w:r>
    </w:p>
    <w:p w14:paraId="71E4FDF8" w14:textId="77777777" w:rsidR="00367BD6" w:rsidRPr="004D204C" w:rsidRDefault="00367BD6" w:rsidP="00367BD6">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Експонент розміщує свою експозицію тільки на відведеній (згідно заявки на участь та протоколу погодження) в його розпорядження площі, в зазначені Організатором строки та згідно сплаченого рахунку.</w:t>
      </w:r>
    </w:p>
    <w:p w14:paraId="78F00AFA" w14:textId="77777777" w:rsidR="00367BD6" w:rsidRPr="004D204C" w:rsidRDefault="00367BD6" w:rsidP="00367BD6">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Експоненту без узгодження з Організатором заборонено демонтувати повністю або частково обладнання стенду, а також не має права без дозволу Організатора виносити та вивозити експозиційні товари та реквізит до закінчення терміну виставки.</w:t>
      </w:r>
    </w:p>
    <w:p w14:paraId="71F43C32" w14:textId="77777777" w:rsidR="00367BD6" w:rsidRPr="004D204C" w:rsidRDefault="00367BD6" w:rsidP="00A31CC4">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p>
    <w:p w14:paraId="3654683A" w14:textId="77777777" w:rsidR="00E04195" w:rsidRPr="004D204C" w:rsidRDefault="00E04195" w:rsidP="00A31CC4">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4D204C">
        <w:rPr>
          <w:rFonts w:ascii="Times New Roman" w:hAnsi="Times New Roman"/>
          <w:noProof/>
          <w:spacing w:val="1"/>
          <w:sz w:val="24"/>
          <w:szCs w:val="24"/>
          <w:lang w:val="uk-UA"/>
        </w:rPr>
        <w:t xml:space="preserve">Під час проведення виставки </w:t>
      </w:r>
      <w:r w:rsidR="0025423F" w:rsidRPr="004D204C">
        <w:rPr>
          <w:rFonts w:ascii="Times New Roman" w:hAnsi="Times New Roman"/>
          <w:sz w:val="24"/>
          <w:szCs w:val="24"/>
          <w:lang w:val="uk-UA"/>
        </w:rPr>
        <w:t>стенд Експонента</w:t>
      </w:r>
      <w:r w:rsidRPr="004D204C">
        <w:rPr>
          <w:rFonts w:ascii="Times New Roman" w:hAnsi="Times New Roman"/>
          <w:sz w:val="24"/>
          <w:szCs w:val="24"/>
          <w:lang w:val="uk-UA"/>
        </w:rPr>
        <w:t xml:space="preserve"> забезпечується</w:t>
      </w:r>
      <w:r w:rsidR="0025423F" w:rsidRPr="004D204C">
        <w:rPr>
          <w:rFonts w:ascii="Times New Roman" w:hAnsi="Times New Roman"/>
          <w:sz w:val="24"/>
          <w:szCs w:val="24"/>
          <w:lang w:val="uk-UA"/>
        </w:rPr>
        <w:t xml:space="preserve"> електропостачанням напругою 220/380В, згідно Заявки на участь. </w:t>
      </w:r>
    </w:p>
    <w:p w14:paraId="2001B8D5" w14:textId="498E6733" w:rsidR="00E04195" w:rsidRPr="004D204C" w:rsidRDefault="00E04195" w:rsidP="00A31CC4">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Під час виставки Експоненту надаються </w:t>
      </w:r>
      <w:r w:rsidR="0025423F" w:rsidRPr="004D204C">
        <w:rPr>
          <w:rFonts w:ascii="Times New Roman" w:hAnsi="Times New Roman"/>
          <w:sz w:val="24"/>
          <w:szCs w:val="24"/>
          <w:lang w:val="uk-UA"/>
        </w:rPr>
        <w:t xml:space="preserve">послуги з прибирання сміття в проходах на території виставкового комплексу. </w:t>
      </w:r>
    </w:p>
    <w:p w14:paraId="262C2185" w14:textId="77777777" w:rsidR="00367BD6" w:rsidRPr="00367BD6" w:rsidRDefault="00367BD6" w:rsidP="00367BD6">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color w:val="141823"/>
          <w:sz w:val="24"/>
          <w:szCs w:val="24"/>
          <w:lang w:val="uk-UA" w:eastAsia="ru-RU"/>
        </w:rPr>
        <w:t>Охорона експозиції виставки здійснюється спеціалізованими організаціями, визначеними Організатором. Охорона території виставки здійснюється у вечірній та нічний час з 18 год. 00 хв. дати офіційного заїзду до 10 год. 00 хв. останнього дня роботи виставки щодня з 18 год. 00 хв. до 10 год. 00 хв. наступного дня.</w:t>
      </w:r>
    </w:p>
    <w:p w14:paraId="180981E7" w14:textId="74790045" w:rsidR="00367BD6" w:rsidRPr="00E55447" w:rsidRDefault="00367BD6" w:rsidP="00367BD6">
      <w:pPr>
        <w:pStyle w:val="ListParagraph"/>
        <w:numPr>
          <w:ilvl w:val="1"/>
          <w:numId w:val="48"/>
        </w:numPr>
        <w:tabs>
          <w:tab w:val="left" w:pos="0"/>
          <w:tab w:val="left" w:pos="851"/>
          <w:tab w:val="left" w:pos="993"/>
        </w:tabs>
        <w:spacing w:after="0" w:line="240" w:lineRule="auto"/>
        <w:ind w:left="0" w:firstLine="709"/>
        <w:jc w:val="both"/>
        <w:rPr>
          <w:rFonts w:ascii="Times New Roman" w:hAnsi="Times New Roman"/>
          <w:b/>
          <w:bCs/>
          <w:sz w:val="24"/>
          <w:szCs w:val="24"/>
          <w:lang w:val="uk-UA"/>
        </w:rPr>
      </w:pPr>
      <w:r w:rsidRPr="00E55447">
        <w:rPr>
          <w:rFonts w:ascii="Times New Roman" w:hAnsi="Times New Roman"/>
          <w:sz w:val="24"/>
          <w:szCs w:val="24"/>
          <w:lang w:val="uk-UA"/>
        </w:rPr>
        <w:t xml:space="preserve">Охорону виставкового майна Експонента забезпечується в нічний час 18 год. 00 хв. до 08 год. 00 хв., за умови здачі Експонентом означеного майна під охорону згідно «Акту здачі-прийомки виставкового обладнання стенду під охорону». </w:t>
      </w:r>
    </w:p>
    <w:p w14:paraId="060EA397" w14:textId="77777777" w:rsidR="00367BD6" w:rsidRPr="004D204C" w:rsidRDefault="00367BD6" w:rsidP="00367BD6">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color w:val="141823"/>
          <w:sz w:val="24"/>
          <w:szCs w:val="24"/>
          <w:lang w:val="uk-UA" w:eastAsia="ru-RU"/>
        </w:rPr>
        <w:t>Умови передачі експонатів під охорону та прийняття їх з-під охорони визначаються згідно з «Інструкцією про порядок здійснення охорони експонатів та іншого майна під час проведення виставки». З вказаною «Інструкцією...» Організатор ознайомлює Офіційного представника під час реєстрації при заїзді на виставку. В подальшому всі питання стосовно охорони вирішуються між Експонентом та спеціалізованою організацією, що здійснює охорону.</w:t>
      </w:r>
    </w:p>
    <w:p w14:paraId="46615A1F" w14:textId="77777777" w:rsidR="00E04195" w:rsidRPr="004D204C" w:rsidRDefault="00E04195"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Експоненту заборонено </w:t>
      </w:r>
      <w:r w:rsidR="0025423F" w:rsidRPr="004D204C">
        <w:rPr>
          <w:rFonts w:ascii="Times New Roman" w:hAnsi="Times New Roman"/>
          <w:sz w:val="24"/>
          <w:szCs w:val="24"/>
          <w:lang w:val="uk-UA"/>
        </w:rPr>
        <w:t>втручатися в електричне обладнання виставки, а також самостійно підключати чи відключати будь які електроприлади.</w:t>
      </w:r>
    </w:p>
    <w:p w14:paraId="31EF2CEF" w14:textId="77777777" w:rsidR="00E04195" w:rsidRPr="004D204C" w:rsidRDefault="0025423F"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color w:val="141823"/>
          <w:sz w:val="24"/>
          <w:szCs w:val="24"/>
          <w:lang w:val="uk-UA" w:eastAsia="ru-RU"/>
        </w:rPr>
        <w:t>Експонент зобов’язується у робочі години виставки, а також під час заїзду та виїзду  забезпечити присутність на стенді своїх представників у кількості, необхідній для забезпечення збереження експонатів.</w:t>
      </w:r>
    </w:p>
    <w:p w14:paraId="4129F2B8" w14:textId="77777777" w:rsidR="00E04195" w:rsidRPr="004D204C" w:rsidRDefault="0025423F"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color w:val="141823"/>
          <w:sz w:val="24"/>
          <w:szCs w:val="24"/>
          <w:lang w:val="uk-UA" w:eastAsia="ru-RU"/>
        </w:rPr>
        <w:t>Організатор не несе відповідальності за автотранспорт, запаркований біля місця проведення виставок.</w:t>
      </w:r>
      <w:r w:rsidRPr="004D204C">
        <w:rPr>
          <w:rFonts w:ascii="Times New Roman" w:hAnsi="Times New Roman"/>
          <w:sz w:val="24"/>
          <w:szCs w:val="24"/>
          <w:lang w:val="uk-UA"/>
        </w:rPr>
        <w:t xml:space="preserve"> </w:t>
      </w:r>
    </w:p>
    <w:p w14:paraId="70439CC6" w14:textId="77777777" w:rsidR="00E04195" w:rsidRPr="004D204C" w:rsidRDefault="0025423F"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Перебування транспортних засобів Замовника на території Виставки без спеціального дозволу (перепустки) під час роботи Виставки – забороняється. </w:t>
      </w:r>
    </w:p>
    <w:p w14:paraId="58A9CE1A" w14:textId="77777777" w:rsidR="00E04195" w:rsidRPr="004D204C" w:rsidRDefault="0025423F"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Вибуття представників </w:t>
      </w:r>
      <w:r w:rsidRPr="004D204C">
        <w:rPr>
          <w:rFonts w:ascii="Times New Roman" w:hAnsi="Times New Roman"/>
          <w:color w:val="141823"/>
          <w:sz w:val="24"/>
          <w:szCs w:val="24"/>
          <w:lang w:val="uk-UA" w:eastAsia="ru-RU"/>
        </w:rPr>
        <w:t xml:space="preserve">Експонента </w:t>
      </w:r>
      <w:r w:rsidRPr="004D204C">
        <w:rPr>
          <w:rFonts w:ascii="Times New Roman" w:hAnsi="Times New Roman"/>
          <w:sz w:val="24"/>
          <w:szCs w:val="24"/>
          <w:lang w:val="uk-UA"/>
        </w:rPr>
        <w:t xml:space="preserve">з Виставки та вивезення експонатів здійснюється тільки по закінченню роботи Виставки на підставі підписаної </w:t>
      </w:r>
      <w:r w:rsidRPr="004D204C">
        <w:rPr>
          <w:rFonts w:ascii="Times New Roman" w:hAnsi="Times New Roman"/>
          <w:color w:val="000000"/>
          <w:sz w:val="24"/>
          <w:szCs w:val="24"/>
          <w:lang w:val="uk-UA"/>
        </w:rPr>
        <w:t>Організатором</w:t>
      </w:r>
      <w:r w:rsidRPr="004D204C">
        <w:rPr>
          <w:rFonts w:ascii="Times New Roman" w:hAnsi="Times New Roman"/>
          <w:sz w:val="24"/>
          <w:szCs w:val="24"/>
          <w:lang w:val="uk-UA"/>
        </w:rPr>
        <w:t xml:space="preserve"> перепустки. До закінчення Виставки вивезення експозиції </w:t>
      </w:r>
      <w:r w:rsidRPr="004D204C">
        <w:rPr>
          <w:rFonts w:ascii="Times New Roman" w:hAnsi="Times New Roman"/>
          <w:color w:val="141823"/>
          <w:sz w:val="24"/>
          <w:szCs w:val="24"/>
          <w:lang w:val="uk-UA" w:eastAsia="ru-RU"/>
        </w:rPr>
        <w:t xml:space="preserve">Експонента </w:t>
      </w:r>
      <w:r w:rsidRPr="004D204C">
        <w:rPr>
          <w:rFonts w:ascii="Times New Roman" w:hAnsi="Times New Roman"/>
          <w:sz w:val="24"/>
          <w:szCs w:val="24"/>
          <w:lang w:val="uk-UA"/>
        </w:rPr>
        <w:t xml:space="preserve">забороняється. </w:t>
      </w:r>
    </w:p>
    <w:p w14:paraId="02FA119B" w14:textId="190D0BDC" w:rsidR="00E04195" w:rsidRPr="004D204C" w:rsidRDefault="004B34A7"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Р</w:t>
      </w:r>
      <w:r w:rsidR="0025423F" w:rsidRPr="004D204C">
        <w:rPr>
          <w:rFonts w:ascii="Times New Roman" w:hAnsi="Times New Roman"/>
          <w:sz w:val="24"/>
          <w:szCs w:val="24"/>
          <w:lang w:val="uk-UA"/>
        </w:rPr>
        <w:t xml:space="preserve">оботи, пов’язані із улаштування стендів та розміщенням експонатів у виставковому павільйоні, починаються за 5 днів до дня початку роботи Виставки та закінчуються за 16 годин до часу її відкриття. </w:t>
      </w:r>
    </w:p>
    <w:p w14:paraId="00F43397" w14:textId="77777777" w:rsidR="00E04195" w:rsidRPr="004D204C" w:rsidRDefault="0025423F"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color w:val="141823"/>
          <w:sz w:val="24"/>
          <w:szCs w:val="24"/>
          <w:lang w:val="uk-UA" w:eastAsia="ru-RU"/>
        </w:rPr>
        <w:t xml:space="preserve">Експонент </w:t>
      </w:r>
      <w:r w:rsidRPr="004D204C">
        <w:rPr>
          <w:rFonts w:ascii="Times New Roman" w:hAnsi="Times New Roman"/>
          <w:sz w:val="24"/>
          <w:szCs w:val="24"/>
          <w:lang w:val="uk-UA"/>
        </w:rPr>
        <w:t xml:space="preserve">зобов'язаний узгодити з </w:t>
      </w:r>
      <w:r w:rsidRPr="004D204C">
        <w:rPr>
          <w:rFonts w:ascii="Times New Roman" w:hAnsi="Times New Roman"/>
          <w:color w:val="000000"/>
          <w:sz w:val="24"/>
          <w:szCs w:val="24"/>
          <w:lang w:val="uk-UA"/>
        </w:rPr>
        <w:t>Організатором</w:t>
      </w:r>
      <w:r w:rsidRPr="004D204C">
        <w:rPr>
          <w:rFonts w:ascii="Times New Roman" w:hAnsi="Times New Roman"/>
          <w:sz w:val="24"/>
          <w:szCs w:val="24"/>
          <w:lang w:val="uk-UA"/>
        </w:rPr>
        <w:t xml:space="preserve">: - проведення художньо-оформлювальних робіт поза межами виставкового стенду; - можливість розклеювання інформаційно-рекламної та іншої продукції на конструкції стенду та виставковому обладнанні; - термін, зміст, місце проведення шоу-програм, презентацій, використання будь-якого виду аудіо-трансляцій, як на стенді, так і поза його межами; - можливість і порядок реалізації інформаційно-рекламної продукції поза стендом. </w:t>
      </w:r>
    </w:p>
    <w:p w14:paraId="0070AA48" w14:textId="2265611B" w:rsidR="00E04195" w:rsidRPr="004D204C" w:rsidRDefault="0025423F"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У разі не погодження з </w:t>
      </w:r>
      <w:r w:rsidRPr="004D204C">
        <w:rPr>
          <w:rFonts w:ascii="Times New Roman" w:hAnsi="Times New Roman"/>
          <w:color w:val="000000"/>
          <w:sz w:val="24"/>
          <w:szCs w:val="24"/>
          <w:lang w:val="uk-UA"/>
        </w:rPr>
        <w:t>Організатором</w:t>
      </w:r>
      <w:r w:rsidRPr="004D204C">
        <w:rPr>
          <w:rFonts w:ascii="Times New Roman" w:hAnsi="Times New Roman"/>
          <w:sz w:val="24"/>
          <w:szCs w:val="24"/>
          <w:lang w:val="uk-UA"/>
        </w:rPr>
        <w:t xml:space="preserve"> дій, зазначених в п.</w:t>
      </w:r>
      <w:r w:rsidR="004B34A7" w:rsidRPr="004D204C">
        <w:rPr>
          <w:rFonts w:ascii="Times New Roman" w:hAnsi="Times New Roman"/>
          <w:sz w:val="24"/>
          <w:szCs w:val="24"/>
          <w:lang w:val="uk-UA"/>
        </w:rPr>
        <w:t>1</w:t>
      </w:r>
      <w:r w:rsidR="004D204C" w:rsidRPr="004D204C">
        <w:rPr>
          <w:rFonts w:ascii="Times New Roman" w:hAnsi="Times New Roman"/>
          <w:sz w:val="24"/>
          <w:szCs w:val="24"/>
          <w:lang w:val="uk-UA"/>
        </w:rPr>
        <w:t>8</w:t>
      </w:r>
      <w:r w:rsidRPr="004D204C">
        <w:rPr>
          <w:rFonts w:ascii="Times New Roman" w:hAnsi="Times New Roman"/>
          <w:sz w:val="24"/>
          <w:szCs w:val="24"/>
          <w:lang w:val="uk-UA"/>
        </w:rPr>
        <w:t xml:space="preserve">., </w:t>
      </w:r>
      <w:r w:rsidRPr="004D204C">
        <w:rPr>
          <w:rFonts w:ascii="Times New Roman" w:hAnsi="Times New Roman"/>
          <w:color w:val="000000"/>
          <w:sz w:val="24"/>
          <w:szCs w:val="24"/>
          <w:lang w:val="uk-UA"/>
        </w:rPr>
        <w:t>Організатор</w:t>
      </w:r>
      <w:r w:rsidRPr="004D204C">
        <w:rPr>
          <w:rFonts w:ascii="Times New Roman" w:hAnsi="Times New Roman"/>
          <w:sz w:val="24"/>
          <w:szCs w:val="24"/>
          <w:lang w:val="uk-UA"/>
        </w:rPr>
        <w:t xml:space="preserve"> має право заборонити або обмежити в проведенні таких заходів. </w:t>
      </w:r>
    </w:p>
    <w:p w14:paraId="29AE33F8" w14:textId="42766E20" w:rsidR="00E04195" w:rsidRPr="004D204C" w:rsidRDefault="0025423F"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Сплата (в тому числі часткова) </w:t>
      </w:r>
      <w:r w:rsidRPr="004D204C">
        <w:rPr>
          <w:rFonts w:ascii="Times New Roman" w:hAnsi="Times New Roman"/>
          <w:color w:val="141823"/>
          <w:sz w:val="24"/>
          <w:szCs w:val="24"/>
          <w:lang w:val="uk-UA" w:eastAsia="ru-RU"/>
        </w:rPr>
        <w:t xml:space="preserve">Експонентом </w:t>
      </w:r>
      <w:r w:rsidRPr="004D204C">
        <w:rPr>
          <w:rFonts w:ascii="Times New Roman" w:hAnsi="Times New Roman"/>
          <w:sz w:val="24"/>
          <w:szCs w:val="24"/>
          <w:lang w:val="uk-UA"/>
        </w:rPr>
        <w:t xml:space="preserve">рахунків, які виставляються </w:t>
      </w:r>
      <w:r w:rsidRPr="004D204C">
        <w:rPr>
          <w:rFonts w:ascii="Times New Roman" w:hAnsi="Times New Roman"/>
          <w:color w:val="000000"/>
          <w:sz w:val="24"/>
          <w:szCs w:val="24"/>
          <w:lang w:val="uk-UA"/>
        </w:rPr>
        <w:t>Організатором</w:t>
      </w:r>
      <w:r w:rsidRPr="004D204C">
        <w:rPr>
          <w:rFonts w:ascii="Times New Roman" w:hAnsi="Times New Roman"/>
          <w:sz w:val="24"/>
          <w:szCs w:val="24"/>
          <w:lang w:val="uk-UA"/>
        </w:rPr>
        <w:t xml:space="preserve"> на основі Договору</w:t>
      </w:r>
      <w:r w:rsidR="00D62F58" w:rsidRPr="004D204C">
        <w:rPr>
          <w:rFonts w:ascii="Times New Roman" w:hAnsi="Times New Roman"/>
          <w:sz w:val="24"/>
          <w:szCs w:val="24"/>
          <w:lang w:val="uk-UA"/>
        </w:rPr>
        <w:t xml:space="preserve"> на участь у виставці (далі по тексту Договір)</w:t>
      </w:r>
      <w:r w:rsidRPr="004D204C">
        <w:rPr>
          <w:rFonts w:ascii="Times New Roman" w:hAnsi="Times New Roman"/>
          <w:sz w:val="24"/>
          <w:szCs w:val="24"/>
          <w:lang w:val="uk-UA"/>
        </w:rPr>
        <w:t xml:space="preserve"> та Додатків до нього, є підтвердженням укладання даного Договору Сторонами і погодженням </w:t>
      </w:r>
      <w:r w:rsidRPr="004D204C">
        <w:rPr>
          <w:rFonts w:ascii="Times New Roman" w:hAnsi="Times New Roman"/>
          <w:color w:val="141823"/>
          <w:sz w:val="24"/>
          <w:szCs w:val="24"/>
          <w:lang w:val="uk-UA" w:eastAsia="ru-RU"/>
        </w:rPr>
        <w:t xml:space="preserve">Експонента </w:t>
      </w:r>
      <w:r w:rsidRPr="004D204C">
        <w:rPr>
          <w:rFonts w:ascii="Times New Roman" w:hAnsi="Times New Roman"/>
          <w:sz w:val="24"/>
          <w:szCs w:val="24"/>
          <w:lang w:val="uk-UA"/>
        </w:rPr>
        <w:t xml:space="preserve">з вартістю використання (оренди) виставкової площі та інших послуг згідно цього Договору. </w:t>
      </w:r>
    </w:p>
    <w:p w14:paraId="6C7F7DAB" w14:textId="77777777" w:rsidR="00E04195" w:rsidRPr="004D204C" w:rsidRDefault="0025423F"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У відповідності з положеннями Закону України «Про захист персональних даних» №2297-VІ від 01.06.2010 року Експонент визнає та погоджується з наданням </w:t>
      </w:r>
      <w:r w:rsidRPr="004D204C">
        <w:rPr>
          <w:rFonts w:ascii="Times New Roman" w:hAnsi="Times New Roman"/>
          <w:color w:val="000000"/>
          <w:sz w:val="24"/>
          <w:szCs w:val="24"/>
          <w:lang w:val="uk-UA"/>
        </w:rPr>
        <w:t>Організатору</w:t>
      </w:r>
      <w:r w:rsidRPr="004D204C">
        <w:rPr>
          <w:rFonts w:ascii="Times New Roman" w:hAnsi="Times New Roman"/>
          <w:sz w:val="24"/>
          <w:szCs w:val="24"/>
          <w:lang w:val="uk-UA"/>
        </w:rPr>
        <w:t xml:space="preserve"> своїх персональних даних, як і персональних даних третіх осіб, вказаних Експонентом, що отримані </w:t>
      </w:r>
      <w:r w:rsidRPr="004D204C">
        <w:rPr>
          <w:rFonts w:ascii="Times New Roman" w:hAnsi="Times New Roman"/>
          <w:color w:val="000000"/>
          <w:sz w:val="24"/>
          <w:szCs w:val="24"/>
          <w:lang w:val="uk-UA"/>
        </w:rPr>
        <w:t>Організатором</w:t>
      </w:r>
      <w:r w:rsidRPr="004D204C">
        <w:rPr>
          <w:rFonts w:ascii="Times New Roman" w:hAnsi="Times New Roman"/>
          <w:sz w:val="24"/>
          <w:szCs w:val="24"/>
          <w:lang w:val="uk-UA"/>
        </w:rPr>
        <w:t xml:space="preserve"> в процесі виконання умов Договору та надання інших послуг </w:t>
      </w:r>
      <w:r w:rsidRPr="004D204C">
        <w:rPr>
          <w:rFonts w:ascii="Times New Roman" w:hAnsi="Times New Roman"/>
          <w:color w:val="000000"/>
          <w:sz w:val="24"/>
          <w:szCs w:val="24"/>
          <w:lang w:val="uk-UA"/>
        </w:rPr>
        <w:t>Організатором</w:t>
      </w:r>
      <w:r w:rsidRPr="004D204C">
        <w:rPr>
          <w:rFonts w:ascii="Times New Roman" w:hAnsi="Times New Roman"/>
          <w:sz w:val="24"/>
          <w:szCs w:val="24"/>
          <w:lang w:val="uk-UA"/>
        </w:rPr>
        <w:t xml:space="preserve"> Експоненту, зокрема: прізвище, ім’я, по-батькові, стать, контактний номер телефону, місто, адресу реєстрації, прізвище, ім’я, по-батькові, контактний телефон та адреса електронної пошти. Обробка персональних даних Експонента здійснюється у відповідності з законодавством України. Експонент надає згоду на автоматизовану та/або без використання засобів автоматизації обробку своїх персональних даних ФОП </w:t>
      </w:r>
      <w:proofErr w:type="spellStart"/>
      <w:r w:rsidRPr="004D204C">
        <w:rPr>
          <w:rFonts w:ascii="Times New Roman" w:hAnsi="Times New Roman"/>
          <w:sz w:val="24"/>
          <w:szCs w:val="24"/>
          <w:lang w:val="uk-UA"/>
        </w:rPr>
        <w:t>Пасхіна</w:t>
      </w:r>
      <w:proofErr w:type="spellEnd"/>
      <w:r w:rsidRPr="004D204C">
        <w:rPr>
          <w:rFonts w:ascii="Times New Roman" w:hAnsi="Times New Roman"/>
          <w:sz w:val="24"/>
          <w:szCs w:val="24"/>
          <w:lang w:val="uk-UA"/>
        </w:rPr>
        <w:t xml:space="preserve"> Поліна Геннадіївна у зв’язку з наданням Послуг Експоненту, обумовлених даним Договором. Експонент також надає згоду на оброблення його персональних даних, на їх використання для маркетингового та статистичного аналізу, для направлення Експоненту маркетингової та рекламної інформації про діяльність </w:t>
      </w:r>
      <w:r w:rsidRPr="004D204C">
        <w:rPr>
          <w:rFonts w:ascii="Times New Roman" w:hAnsi="Times New Roman"/>
          <w:color w:val="000000"/>
          <w:sz w:val="24"/>
          <w:szCs w:val="24"/>
          <w:lang w:val="uk-UA"/>
        </w:rPr>
        <w:t>Організатора</w:t>
      </w:r>
      <w:r w:rsidRPr="004D204C">
        <w:rPr>
          <w:rFonts w:ascii="Times New Roman" w:hAnsi="Times New Roman"/>
          <w:sz w:val="24"/>
          <w:szCs w:val="24"/>
          <w:lang w:val="uk-UA"/>
        </w:rPr>
        <w:t xml:space="preserve"> Заходу та заплановані в майбутньому</w:t>
      </w:r>
      <w:r w:rsidRPr="004D204C">
        <w:rPr>
          <w:rFonts w:ascii="Times New Roman" w:hAnsi="Times New Roman"/>
          <w:color w:val="000000"/>
          <w:sz w:val="24"/>
          <w:szCs w:val="24"/>
          <w:lang w:val="uk-UA"/>
        </w:rPr>
        <w:t xml:space="preserve"> нові заходи Організатора</w:t>
      </w:r>
      <w:r w:rsidRPr="004D204C">
        <w:rPr>
          <w:rFonts w:ascii="Times New Roman" w:hAnsi="Times New Roman"/>
          <w:sz w:val="24"/>
          <w:szCs w:val="24"/>
          <w:lang w:val="uk-UA"/>
        </w:rPr>
        <w:t xml:space="preserve"> Заходу</w:t>
      </w:r>
      <w:r w:rsidRPr="004D204C">
        <w:rPr>
          <w:rFonts w:ascii="Times New Roman" w:hAnsi="Times New Roman"/>
          <w:color w:val="000000"/>
          <w:sz w:val="24"/>
          <w:szCs w:val="24"/>
          <w:lang w:val="uk-UA"/>
        </w:rPr>
        <w:t xml:space="preserve">, </w:t>
      </w:r>
      <w:r w:rsidRPr="004D204C">
        <w:rPr>
          <w:rFonts w:ascii="Times New Roman" w:hAnsi="Times New Roman"/>
          <w:sz w:val="24"/>
          <w:szCs w:val="24"/>
          <w:lang w:val="uk-UA"/>
        </w:rPr>
        <w:t xml:space="preserve">шляхом відправлення повідомлень у форматі </w:t>
      </w:r>
      <w:proofErr w:type="spellStart"/>
      <w:r w:rsidRPr="004D204C">
        <w:rPr>
          <w:rFonts w:ascii="Times New Roman" w:hAnsi="Times New Roman"/>
          <w:sz w:val="24"/>
          <w:szCs w:val="24"/>
          <w:lang w:val="uk-UA"/>
        </w:rPr>
        <w:t>sms</w:t>
      </w:r>
      <w:proofErr w:type="spellEnd"/>
      <w:r w:rsidRPr="004D204C">
        <w:rPr>
          <w:rFonts w:ascii="Times New Roman" w:hAnsi="Times New Roman"/>
          <w:sz w:val="24"/>
          <w:szCs w:val="24"/>
          <w:lang w:val="uk-UA"/>
        </w:rPr>
        <w:t>, e-</w:t>
      </w:r>
      <w:proofErr w:type="spellStart"/>
      <w:r w:rsidRPr="004D204C">
        <w:rPr>
          <w:rFonts w:ascii="Times New Roman" w:hAnsi="Times New Roman"/>
          <w:sz w:val="24"/>
          <w:szCs w:val="24"/>
          <w:lang w:val="uk-UA"/>
        </w:rPr>
        <w:t>mail</w:t>
      </w:r>
      <w:proofErr w:type="spellEnd"/>
      <w:r w:rsidRPr="004D204C">
        <w:rPr>
          <w:rFonts w:ascii="Times New Roman" w:hAnsi="Times New Roman"/>
          <w:sz w:val="24"/>
          <w:szCs w:val="24"/>
          <w:lang w:val="uk-UA"/>
        </w:rPr>
        <w:t xml:space="preserve">, у системі </w:t>
      </w:r>
      <w:proofErr w:type="spellStart"/>
      <w:r w:rsidRPr="004D204C">
        <w:rPr>
          <w:rFonts w:ascii="Times New Roman" w:hAnsi="Times New Roman"/>
          <w:sz w:val="24"/>
          <w:szCs w:val="24"/>
          <w:lang w:val="uk-UA"/>
        </w:rPr>
        <w:t>viber</w:t>
      </w:r>
      <w:proofErr w:type="spellEnd"/>
      <w:r w:rsidRPr="004D204C">
        <w:rPr>
          <w:rFonts w:ascii="Times New Roman" w:hAnsi="Times New Roman"/>
          <w:sz w:val="24"/>
          <w:szCs w:val="24"/>
          <w:lang w:val="uk-UA"/>
        </w:rPr>
        <w:t xml:space="preserve"> та інших форматах та сервісах, які можуть виникнути у майбутньому, а також з метою реалізації </w:t>
      </w:r>
      <w:r w:rsidRPr="004D204C">
        <w:rPr>
          <w:rFonts w:ascii="Times New Roman" w:hAnsi="Times New Roman"/>
          <w:color w:val="000000"/>
          <w:sz w:val="24"/>
          <w:szCs w:val="24"/>
          <w:lang w:val="uk-UA"/>
        </w:rPr>
        <w:t>Організатором</w:t>
      </w:r>
      <w:r w:rsidRPr="004D204C">
        <w:rPr>
          <w:rFonts w:ascii="Times New Roman" w:hAnsi="Times New Roman"/>
          <w:sz w:val="24"/>
          <w:szCs w:val="24"/>
          <w:lang w:val="uk-UA"/>
        </w:rPr>
        <w:t xml:space="preserve"> договірних, адміністративно-правових, податкових відносин та відносин у сфері бухгалтерського обліку та аудиту, відносин у сфері управління людськими ресурсами та забезпечення реалізації інших відносин, що вимагають обробки персональних даних відповідно до діючого законодавства України, а також на збирання, накопичення та зберігання персональних даних Експонента, як і персональних даних третіх осіб, залучених до виставки Експонентом, у </w:t>
      </w:r>
      <w:proofErr w:type="spellStart"/>
      <w:r w:rsidRPr="004D204C">
        <w:rPr>
          <w:rFonts w:ascii="Times New Roman" w:hAnsi="Times New Roman"/>
          <w:sz w:val="24"/>
          <w:szCs w:val="24"/>
          <w:lang w:val="uk-UA"/>
        </w:rPr>
        <w:t>т.ч</w:t>
      </w:r>
      <w:proofErr w:type="spellEnd"/>
      <w:r w:rsidRPr="004D204C">
        <w:rPr>
          <w:rFonts w:ascii="Times New Roman" w:hAnsi="Times New Roman"/>
          <w:sz w:val="24"/>
          <w:szCs w:val="24"/>
          <w:lang w:val="uk-UA"/>
        </w:rPr>
        <w:t xml:space="preserve">. на передачу їх третім особам без наступного повідомлення Експонента про таку передачу. Підписанням даного Договору Експонент підтверджує, що повідомлений(на) про включення своїх персональних даних, як і персональних даних третіх осіб, вказаних Експонентом, до бази персональних даних ФОП </w:t>
      </w:r>
      <w:proofErr w:type="spellStart"/>
      <w:r w:rsidRPr="004D204C">
        <w:rPr>
          <w:rFonts w:ascii="Times New Roman" w:hAnsi="Times New Roman"/>
          <w:sz w:val="24"/>
          <w:szCs w:val="24"/>
          <w:lang w:val="uk-UA"/>
        </w:rPr>
        <w:t>Пасхіна</w:t>
      </w:r>
      <w:proofErr w:type="spellEnd"/>
      <w:r w:rsidRPr="004D204C">
        <w:rPr>
          <w:rFonts w:ascii="Times New Roman" w:hAnsi="Times New Roman"/>
          <w:sz w:val="24"/>
          <w:szCs w:val="24"/>
          <w:lang w:val="uk-UA"/>
        </w:rPr>
        <w:t xml:space="preserve"> Поліна Геннадіївна та про права, передбачені Законом України «Про захист персональних даних». У зв’язку з тим, що обробка персональних даних Експонента, як і персональних даних третіх осіб, вказаних Експонентом, здійснюється у зв’язку з виконанням договору, укладеного на умовах даного Договору, додатково згода Експонента, як і третіх осіб, вказаних Експонентом, на обробку їх персональних даних </w:t>
      </w:r>
      <w:r w:rsidRPr="004D204C">
        <w:rPr>
          <w:rFonts w:ascii="Times New Roman" w:hAnsi="Times New Roman"/>
          <w:color w:val="000000"/>
          <w:sz w:val="24"/>
          <w:szCs w:val="24"/>
          <w:lang w:val="uk-UA"/>
        </w:rPr>
        <w:t xml:space="preserve">Організатором </w:t>
      </w:r>
      <w:r w:rsidRPr="004D204C">
        <w:rPr>
          <w:rFonts w:ascii="Times New Roman" w:hAnsi="Times New Roman"/>
          <w:sz w:val="24"/>
          <w:szCs w:val="24"/>
          <w:lang w:val="uk-UA"/>
        </w:rPr>
        <w:t xml:space="preserve">не надається. Строк використання наданих даних – безстроково. Експонент гарантує і несе відповідальність за те, що його персональні дані, як і персональні дані третіх осіб, вказаних Експонентом в Заявці та інших документах, при оформленні договору та наданні послуг </w:t>
      </w:r>
      <w:r w:rsidRPr="004D204C">
        <w:rPr>
          <w:rFonts w:ascii="Times New Roman" w:hAnsi="Times New Roman"/>
          <w:color w:val="000000"/>
          <w:sz w:val="24"/>
          <w:szCs w:val="24"/>
          <w:lang w:val="uk-UA"/>
        </w:rPr>
        <w:t>Організатором</w:t>
      </w:r>
      <w:r w:rsidRPr="004D204C">
        <w:rPr>
          <w:rFonts w:ascii="Times New Roman" w:hAnsi="Times New Roman"/>
          <w:sz w:val="24"/>
          <w:szCs w:val="24"/>
          <w:lang w:val="uk-UA"/>
        </w:rPr>
        <w:t>, є добровільно надані Експонентом та третіми особами і усі дані особи ознайомлені та згідні з даним Договором.</w:t>
      </w:r>
    </w:p>
    <w:p w14:paraId="7A393D52" w14:textId="27C2A608" w:rsidR="00A31CC4" w:rsidRPr="004D204C" w:rsidRDefault="0025423F"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Експонент надає згоду на свою, як і третіх осіб в інтересах яких він діє </w:t>
      </w:r>
      <w:r w:rsidRPr="004D204C">
        <w:rPr>
          <w:rFonts w:ascii="Times New Roman" w:hAnsi="Times New Roman"/>
          <w:color w:val="293237"/>
          <w:sz w:val="24"/>
          <w:szCs w:val="24"/>
          <w:shd w:val="clear" w:color="auto" w:fill="FFFFFF"/>
          <w:lang w:val="uk-UA"/>
        </w:rPr>
        <w:t xml:space="preserve">фото-, кіно, </w:t>
      </w:r>
      <w:proofErr w:type="spellStart"/>
      <w:r w:rsidRPr="004D204C">
        <w:rPr>
          <w:rFonts w:ascii="Times New Roman" w:hAnsi="Times New Roman"/>
          <w:color w:val="293237"/>
          <w:sz w:val="24"/>
          <w:szCs w:val="24"/>
          <w:shd w:val="clear" w:color="auto" w:fill="FFFFFF"/>
          <w:lang w:val="uk-UA"/>
        </w:rPr>
        <w:t>теле</w:t>
      </w:r>
      <w:proofErr w:type="spellEnd"/>
      <w:r w:rsidRPr="004D204C">
        <w:rPr>
          <w:rFonts w:ascii="Times New Roman" w:hAnsi="Times New Roman"/>
          <w:color w:val="293237"/>
          <w:sz w:val="24"/>
          <w:szCs w:val="24"/>
          <w:shd w:val="clear" w:color="auto" w:fill="FFFFFF"/>
          <w:lang w:val="uk-UA"/>
        </w:rPr>
        <w:t xml:space="preserve">- чи відеозйомки проведені або організовані </w:t>
      </w:r>
      <w:r w:rsidRPr="004D204C">
        <w:rPr>
          <w:rFonts w:ascii="Times New Roman" w:hAnsi="Times New Roman"/>
          <w:color w:val="000000"/>
          <w:sz w:val="24"/>
          <w:szCs w:val="24"/>
          <w:lang w:val="uk-UA"/>
        </w:rPr>
        <w:t>Організатором</w:t>
      </w:r>
      <w:r w:rsidRPr="004D204C">
        <w:rPr>
          <w:rFonts w:ascii="Times New Roman" w:hAnsi="Times New Roman"/>
          <w:color w:val="293237"/>
          <w:sz w:val="24"/>
          <w:szCs w:val="24"/>
          <w:shd w:val="clear" w:color="auto" w:fill="FFFFFF"/>
          <w:lang w:val="uk-UA"/>
        </w:rPr>
        <w:t xml:space="preserve"> в ході Заходу та подальше використання отриманих внаслідок даних зйомок матеріалів, зокрема, але не виключно в рекламних та інших цілях майбутніх Заходів, організатором яких буде виступати </w:t>
      </w:r>
      <w:r w:rsidRPr="004D204C">
        <w:rPr>
          <w:rFonts w:ascii="Times New Roman" w:hAnsi="Times New Roman"/>
          <w:color w:val="000000"/>
          <w:sz w:val="24"/>
          <w:szCs w:val="24"/>
          <w:lang w:val="uk-UA"/>
        </w:rPr>
        <w:t>Організатор</w:t>
      </w:r>
      <w:r w:rsidRPr="004D204C">
        <w:rPr>
          <w:rFonts w:ascii="Times New Roman" w:hAnsi="Times New Roman"/>
          <w:color w:val="293237"/>
          <w:sz w:val="24"/>
          <w:szCs w:val="24"/>
          <w:shd w:val="clear" w:color="auto" w:fill="FFFFFF"/>
          <w:lang w:val="uk-UA"/>
        </w:rPr>
        <w:t>.</w:t>
      </w:r>
    </w:p>
    <w:p w14:paraId="24E3B5EE" w14:textId="1A2EDE4F" w:rsidR="00D62F58" w:rsidRPr="004D204C" w:rsidRDefault="00D62F58"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Експонент має право отримувати, після оплати, комплекс Послуг, вказаних в протоколі погодження договірного переліку послуг та Договорі</w:t>
      </w:r>
      <w:r w:rsidR="00A31CC4" w:rsidRPr="004D204C">
        <w:rPr>
          <w:rFonts w:ascii="Times New Roman" w:hAnsi="Times New Roman"/>
          <w:sz w:val="24"/>
          <w:szCs w:val="24"/>
          <w:lang w:val="uk-UA"/>
        </w:rPr>
        <w:t>, а також</w:t>
      </w:r>
      <w:r w:rsidRPr="004D204C">
        <w:rPr>
          <w:rFonts w:ascii="Times New Roman" w:hAnsi="Times New Roman"/>
          <w:sz w:val="24"/>
          <w:szCs w:val="24"/>
          <w:lang w:val="uk-UA"/>
        </w:rPr>
        <w:t xml:space="preserve"> вимагати від </w:t>
      </w:r>
      <w:r w:rsidRPr="004D204C">
        <w:rPr>
          <w:rFonts w:ascii="Times New Roman" w:hAnsi="Times New Roman"/>
          <w:color w:val="000000"/>
          <w:sz w:val="24"/>
          <w:szCs w:val="24"/>
          <w:lang w:val="uk-UA"/>
        </w:rPr>
        <w:t>Організатора</w:t>
      </w:r>
      <w:r w:rsidRPr="004D204C">
        <w:rPr>
          <w:rFonts w:ascii="Times New Roman" w:hAnsi="Times New Roman"/>
          <w:sz w:val="24"/>
          <w:szCs w:val="24"/>
          <w:lang w:val="uk-UA"/>
        </w:rPr>
        <w:t xml:space="preserve"> надання Послуг відповідно до протоколу погодження договірного переліку послуг та умов Договору. Інші права відповідно до чинного законодавства України та Договору.</w:t>
      </w:r>
    </w:p>
    <w:p w14:paraId="0719FFFF" w14:textId="77777777" w:rsidR="004B34A7" w:rsidRPr="004D204C" w:rsidRDefault="00531E99"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color w:val="000000"/>
          <w:sz w:val="24"/>
          <w:szCs w:val="24"/>
          <w:lang w:val="uk-UA"/>
        </w:rPr>
        <w:t>Організатор звільняється від будь-якої відповідальності за внесення змін до часу та програми проведення Заходу в разі якщо ці зміни зумовлені оголошенням повітряної та/або іншої тривоги.</w:t>
      </w:r>
    </w:p>
    <w:p w14:paraId="71AFDBF8" w14:textId="77777777" w:rsidR="004B34A7" w:rsidRPr="004D204C" w:rsidRDefault="004B34A7"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color w:val="000000"/>
          <w:sz w:val="24"/>
          <w:szCs w:val="24"/>
          <w:lang w:val="uk-UA"/>
        </w:rPr>
        <w:t>Зміна Організатором Періоду проведення Заходу не тягне за собою повернення Експоненту грошових коштів за участь в заході.</w:t>
      </w:r>
    </w:p>
    <w:p w14:paraId="287FDC3E" w14:textId="77777777" w:rsidR="004B34A7" w:rsidRPr="004D204C" w:rsidRDefault="004B34A7"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Експонент зобов’язується</w:t>
      </w:r>
      <w:r w:rsidRPr="004D204C">
        <w:rPr>
          <w:rFonts w:ascii="Times New Roman" w:hAnsi="Times New Roman"/>
          <w:b/>
          <w:bCs/>
          <w:sz w:val="24"/>
          <w:szCs w:val="24"/>
          <w:lang w:val="uk-UA"/>
        </w:rPr>
        <w:t xml:space="preserve"> д</w:t>
      </w:r>
      <w:r w:rsidRPr="004D204C">
        <w:rPr>
          <w:rFonts w:ascii="Times New Roman" w:hAnsi="Times New Roman"/>
          <w:sz w:val="24"/>
          <w:szCs w:val="24"/>
          <w:lang w:val="uk-UA"/>
        </w:rPr>
        <w:t xml:space="preserve">отримуватись техніки безпеки, протипожежної та екологічної безпеки, а також санітарних правил та вимог.  Нести інші обов’язки, що прямо передбачені або випливають із змісту Договору і цих Правил та вимог чинного законодавства України. </w:t>
      </w:r>
    </w:p>
    <w:p w14:paraId="7CA82624" w14:textId="3C050AE6" w:rsidR="004B34A7" w:rsidRPr="004D204C" w:rsidRDefault="004B34A7"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Ні за яких умов Організатор Заходу, його працівники, посадові особи або інші пов’язані особи – спонсори, посередники, представники, партнери або будь-які інші особи, в тому числі, ті що діють від імені Організатора Заходу, не несуть відповідальності за будь-які прямі чи непрямі збитки, включаючи упущену вигоду і моральну шкоду, що виникли в результаті участі Експонента в Заході та/або надання послуг Організатором Заходу, а також в разі несанкціонованого доступу до персональних даних Експонента та третіх осіб, вказаних Експонентом.</w:t>
      </w:r>
    </w:p>
    <w:p w14:paraId="7A880F0A" w14:textId="377E2041" w:rsidR="00531E99" w:rsidRPr="004D204C" w:rsidRDefault="00531E99"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color w:val="000000"/>
          <w:sz w:val="24"/>
          <w:szCs w:val="24"/>
          <w:lang w:val="uk-UA"/>
        </w:rPr>
        <w:t>Оголошення повітряної та/або іншої тривоги є обставинами непереборної сили.</w:t>
      </w:r>
    </w:p>
    <w:p w14:paraId="7CDBF1ED" w14:textId="77777777" w:rsidR="004B34A7" w:rsidRPr="004D204C" w:rsidRDefault="00531E99"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color w:val="000000"/>
          <w:sz w:val="24"/>
          <w:szCs w:val="24"/>
          <w:lang w:val="uk-UA"/>
        </w:rPr>
        <w:t>В разі оголошення повітряної та/або іншої тривоги під час проведення Заходу Організатор має право на власний розсуд продовжити (якщо таке продовження можливе), або завершити Захід. При цьому Сторони погоджується з тим, що в разі якщо Організатор прийме рішення про завершення Заходу то в даному випадку Захід вважається проведений Організатором в повному обсязі, а Експонент вважається таким, що спожив Видовищну послугу в повному обсязі. В даному випадку повернення Експоненту грошових коштів за участь у Заході – не здійснюється.</w:t>
      </w:r>
    </w:p>
    <w:p w14:paraId="1B094B8E" w14:textId="77777777" w:rsidR="004B34A7" w:rsidRPr="004D204C" w:rsidRDefault="00531E99"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даного Договору,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4D204C">
        <w:rPr>
          <w:rFonts w:ascii="Times New Roman" w:hAnsi="Times New Roman"/>
          <w:sz w:val="24"/>
          <w:szCs w:val="24"/>
          <w:lang w:val="uk-UA"/>
        </w:rPr>
        <w:t>проток</w:t>
      </w:r>
      <w:proofErr w:type="spellEnd"/>
      <w:r w:rsidRPr="004D204C">
        <w:rPr>
          <w:rFonts w:ascii="Times New Roman" w:hAnsi="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4D204C">
        <w:rPr>
          <w:rFonts w:ascii="Times New Roman" w:hAnsi="Times New Roman"/>
          <w:sz w:val="24"/>
          <w:szCs w:val="24"/>
          <w:lang w:val="uk-UA"/>
        </w:rPr>
        <w:t>проток</w:t>
      </w:r>
      <w:proofErr w:type="spellEnd"/>
      <w:r w:rsidRPr="004D204C">
        <w:rPr>
          <w:rFonts w:ascii="Times New Roman" w:hAnsi="Times New Roman"/>
          <w:sz w:val="24"/>
          <w:szCs w:val="24"/>
          <w:lang w:val="uk-UA"/>
        </w:rPr>
        <w:t xml:space="preserve">, портів, перевалів, землетрус, блискавка, пожежа, посуха, просідання і зсув ґрунту, інші стихійні лиха тощо. </w:t>
      </w:r>
    </w:p>
    <w:p w14:paraId="4D46FAF9" w14:textId="77777777" w:rsidR="004B34A7" w:rsidRPr="004D204C" w:rsidRDefault="00531E99"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Сторона, яка потрапила під дію форс-мажорних обставин (обставин непереборної сили), зобов’язана повідомити про це іншу Сторону протягом 5 (п’яти) робочих днів з моменту їх настання будь-яким засобом. </w:t>
      </w:r>
    </w:p>
    <w:p w14:paraId="3E4B15A7" w14:textId="77777777" w:rsidR="004B34A7" w:rsidRPr="004D204C" w:rsidRDefault="00531E99"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Наявність форс-мажорних обставин (обставин непереборної сили) має бути засвідчено Торгово-промисловою палатою України та підтверджено Сертифікатом про форс-мажорні обставини (обставини непереборної сили). </w:t>
      </w:r>
    </w:p>
    <w:p w14:paraId="3B928D7C" w14:textId="77777777" w:rsidR="004B34A7" w:rsidRPr="004D204C" w:rsidRDefault="00531E99"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У випадку, якщо Сторона не сповістила у встановлений даним Договором строк іншу Сторону про настання форс-мажорних обставин (обставин непереборної сили) (виключенням є випадок, коли </w:t>
      </w:r>
      <w:proofErr w:type="spellStart"/>
      <w:r w:rsidRPr="004D204C">
        <w:rPr>
          <w:rFonts w:ascii="Times New Roman" w:hAnsi="Times New Roman"/>
          <w:sz w:val="24"/>
          <w:szCs w:val="24"/>
          <w:lang w:val="uk-UA"/>
        </w:rPr>
        <w:t>самаобставина</w:t>
      </w:r>
      <w:proofErr w:type="spellEnd"/>
      <w:r w:rsidRPr="004D204C">
        <w:rPr>
          <w:rFonts w:ascii="Times New Roman" w:hAnsi="Times New Roman"/>
          <w:sz w:val="24"/>
          <w:szCs w:val="24"/>
          <w:lang w:val="uk-UA"/>
        </w:rPr>
        <w:t xml:space="preserve"> перешкодила повідомленню іншої Сторони, за умови, що Сторона, яка потрапила під дію форс-мажорних обставин (обставин непереборної сили) вжила всіх можливих заходів для такого повідомлення) та не надала іншій Стороні Сертифікат про </w:t>
      </w:r>
      <w:proofErr w:type="spellStart"/>
      <w:r w:rsidRPr="004D204C">
        <w:rPr>
          <w:rFonts w:ascii="Times New Roman" w:hAnsi="Times New Roman"/>
          <w:sz w:val="24"/>
          <w:szCs w:val="24"/>
          <w:lang w:val="uk-UA"/>
        </w:rPr>
        <w:t>форсмажорні</w:t>
      </w:r>
      <w:proofErr w:type="spellEnd"/>
      <w:r w:rsidRPr="004D204C">
        <w:rPr>
          <w:rFonts w:ascii="Times New Roman" w:hAnsi="Times New Roman"/>
          <w:sz w:val="24"/>
          <w:szCs w:val="24"/>
          <w:lang w:val="uk-UA"/>
        </w:rPr>
        <w:t xml:space="preserve"> обставини (обставини непереборної сили), при невиконанні своїх зобов'язань за даним Договором втрачає право посилатися на вплив форс-мажорних обставин (обставин непереборної сили). </w:t>
      </w:r>
    </w:p>
    <w:p w14:paraId="788D153F" w14:textId="77777777" w:rsidR="004B34A7" w:rsidRPr="004D204C" w:rsidRDefault="00531E99"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У випадку настання форс-мажорних обставин (обставин непереборної сили), за взаємною домовленістю Сторони можуть відкласти виконання зобов’язань за Договором на строк дії форс-мажорних обставин (обставин непереборної сили) або припинити дію даного Договору. </w:t>
      </w:r>
    </w:p>
    <w:p w14:paraId="26D572E9" w14:textId="57FBF905" w:rsidR="00531E99" w:rsidRPr="004D204C" w:rsidRDefault="00531E99" w:rsidP="00A31CC4">
      <w:pPr>
        <w:pStyle w:val="ListParagraph"/>
        <w:numPr>
          <w:ilvl w:val="1"/>
          <w:numId w:val="48"/>
        </w:numPr>
        <w:tabs>
          <w:tab w:val="left" w:pos="0"/>
          <w:tab w:val="left" w:pos="851"/>
          <w:tab w:val="left" w:pos="993"/>
          <w:tab w:val="left" w:pos="1134"/>
        </w:tabs>
        <w:spacing w:after="0" w:line="240" w:lineRule="auto"/>
        <w:ind w:left="0" w:firstLine="709"/>
        <w:jc w:val="both"/>
        <w:rPr>
          <w:rFonts w:ascii="Times New Roman" w:hAnsi="Times New Roman"/>
          <w:b/>
          <w:bCs/>
          <w:sz w:val="24"/>
          <w:szCs w:val="24"/>
          <w:lang w:val="uk-UA"/>
        </w:rPr>
      </w:pPr>
      <w:r w:rsidRPr="004D204C">
        <w:rPr>
          <w:rFonts w:ascii="Times New Roman" w:hAnsi="Times New Roman"/>
          <w:sz w:val="24"/>
          <w:szCs w:val="24"/>
          <w:lang w:val="uk-UA"/>
        </w:rPr>
        <w:t xml:space="preserve">Якщо форс-мажорні обставини (обставини непереборної сили) діють більше 30 (тридцяти) календарних днів, кожна Сторона має право розірвати даний Договір в односторонньому порядку, без застосування до неї будь-якої відповідальності, шляхом направлення рекомендованого листа іншій Стороні. Договір вважається розірваним з дати отримання листа іншою Стороною, а у випадку відсутності підтвердження отримання листа іншою Стороною, Договір вважається розірваним на 31 (тридцять перший) календарний день з дати відправки листа. З дати розірвання Стороною Договору зобов’язання Сторін за Договором припиняються та Сторони не вважають себе пов’язаними будь-якими правами та обов’язками, за умови повернення Стороні коштів в повному обсязі, що були нею сплачені за зобов’язання та не були виконані іншою Стороною. </w:t>
      </w:r>
    </w:p>
    <w:p w14:paraId="580F6A85" w14:textId="77777777" w:rsidR="00531E99" w:rsidRPr="004D204C" w:rsidRDefault="00531E99" w:rsidP="00A31CC4">
      <w:pPr>
        <w:tabs>
          <w:tab w:val="left" w:pos="0"/>
          <w:tab w:val="left" w:pos="851"/>
          <w:tab w:val="left" w:pos="993"/>
          <w:tab w:val="left" w:pos="1134"/>
        </w:tabs>
        <w:spacing w:after="0" w:line="240" w:lineRule="auto"/>
        <w:jc w:val="both"/>
        <w:rPr>
          <w:rFonts w:ascii="Times New Roman" w:hAnsi="Times New Roman"/>
          <w:b/>
          <w:bCs/>
          <w:sz w:val="24"/>
          <w:szCs w:val="24"/>
          <w:lang w:val="uk-UA"/>
        </w:rPr>
      </w:pPr>
    </w:p>
    <w:sectPr w:rsidR="00531E99" w:rsidRPr="004D204C" w:rsidSect="00A31CC4">
      <w:footerReference w:type="even" r:id="rId8"/>
      <w:footerReference w:type="default" r:id="rId9"/>
      <w:type w:val="continuous"/>
      <w:pgSz w:w="11909" w:h="16834"/>
      <w:pgMar w:top="703" w:right="506" w:bottom="760" w:left="1196"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5B47" w14:textId="77777777" w:rsidR="00177AA8" w:rsidRDefault="00177AA8" w:rsidP="00FA205A">
      <w:pPr>
        <w:spacing w:after="0" w:line="240" w:lineRule="auto"/>
      </w:pPr>
      <w:r>
        <w:separator/>
      </w:r>
    </w:p>
  </w:endnote>
  <w:endnote w:type="continuationSeparator" w:id="0">
    <w:p w14:paraId="70BAA5AA" w14:textId="77777777" w:rsidR="00177AA8" w:rsidRDefault="00177AA8" w:rsidP="00FA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010692"/>
      <w:docPartObj>
        <w:docPartGallery w:val="Page Numbers (Bottom of Page)"/>
        <w:docPartUnique/>
      </w:docPartObj>
    </w:sdtPr>
    <w:sdtEndPr>
      <w:rPr>
        <w:rStyle w:val="PageNumber"/>
      </w:rPr>
    </w:sdtEndPr>
    <w:sdtContent>
      <w:p w14:paraId="4C3EE051" w14:textId="108DF5DB" w:rsidR="00FA205A" w:rsidRDefault="00FA205A" w:rsidP="00E72B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7DEE5" w14:textId="77777777" w:rsidR="00FA205A" w:rsidRDefault="00FA205A">
    <w:pPr>
      <w:pStyle w:val="Footer"/>
    </w:pPr>
  </w:p>
  <w:p w14:paraId="217705C2" w14:textId="77777777" w:rsidR="000A186B" w:rsidRDefault="000A18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0104626"/>
      <w:docPartObj>
        <w:docPartGallery w:val="Page Numbers (Bottom of Page)"/>
        <w:docPartUnique/>
      </w:docPartObj>
    </w:sdtPr>
    <w:sdtEndPr>
      <w:rPr>
        <w:rStyle w:val="PageNumber"/>
      </w:rPr>
    </w:sdtEndPr>
    <w:sdtContent>
      <w:p w14:paraId="1A169761" w14:textId="3A0627F5" w:rsidR="00FA205A" w:rsidRDefault="00FA205A" w:rsidP="00E72B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7D1189" w14:textId="77777777" w:rsidR="00FA205A" w:rsidRDefault="00FA205A">
    <w:pPr>
      <w:pStyle w:val="Footer"/>
    </w:pPr>
  </w:p>
  <w:p w14:paraId="37E468F4" w14:textId="77777777" w:rsidR="000A186B" w:rsidRDefault="000A18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78E7" w14:textId="77777777" w:rsidR="00177AA8" w:rsidRDefault="00177AA8" w:rsidP="00FA205A">
      <w:pPr>
        <w:spacing w:after="0" w:line="240" w:lineRule="auto"/>
      </w:pPr>
      <w:r>
        <w:separator/>
      </w:r>
    </w:p>
  </w:footnote>
  <w:footnote w:type="continuationSeparator" w:id="0">
    <w:p w14:paraId="21AF2DC4" w14:textId="77777777" w:rsidR="00177AA8" w:rsidRDefault="00177AA8" w:rsidP="00FA2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DB6"/>
    <w:multiLevelType w:val="hybridMultilevel"/>
    <w:tmpl w:val="7CAEC1DE"/>
    <w:lvl w:ilvl="0" w:tplc="F2A8A180">
      <w:start w:val="1"/>
      <w:numFmt w:val="none"/>
      <w:lvlText w:val="3.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11F44"/>
    <w:multiLevelType w:val="hybridMultilevel"/>
    <w:tmpl w:val="16E487E6"/>
    <w:lvl w:ilvl="0" w:tplc="869ED7E6">
      <w:start w:val="7"/>
      <w:numFmt w:val="bullet"/>
      <w:lvlText w:val="-"/>
      <w:lvlJc w:val="left"/>
      <w:pPr>
        <w:ind w:left="1069" w:hanging="360"/>
      </w:pPr>
      <w:rPr>
        <w:rFonts w:ascii="Times New Roman" w:eastAsia="Times New Roman" w:hAnsi="Times New Roman" w:cs="Times New Roman" w:hint="default"/>
        <w:b w:val="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15845BC"/>
    <w:multiLevelType w:val="multilevel"/>
    <w:tmpl w:val="9D1E1B2E"/>
    <w:styleLink w:val="CurrentList19"/>
    <w:lvl w:ilvl="0">
      <w:start w:val="11"/>
      <w:numFmt w:val="decimal"/>
      <w:lvlText w:val="%1."/>
      <w:lvlJc w:val="left"/>
      <w:pPr>
        <w:ind w:left="560" w:hanging="560"/>
      </w:pPr>
      <w:rPr>
        <w:rFonts w:hint="default"/>
      </w:rPr>
    </w:lvl>
    <w:lvl w:ilvl="1">
      <w:start w:val="1"/>
      <w:numFmt w:val="decimal"/>
      <w:lvlText w:val="%1.%2."/>
      <w:lvlJc w:val="left"/>
      <w:pPr>
        <w:ind w:left="1713"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6220BC"/>
    <w:multiLevelType w:val="multilevel"/>
    <w:tmpl w:val="0409001F"/>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F26FD"/>
    <w:multiLevelType w:val="multilevel"/>
    <w:tmpl w:val="A74CB3C6"/>
    <w:lvl w:ilvl="0">
      <w:start w:val="1"/>
      <w:numFmt w:val="decimal"/>
      <w:lvlText w:val="3.1.%1."/>
      <w:lvlJc w:val="left"/>
      <w:pPr>
        <w:ind w:left="360" w:hanging="360"/>
      </w:pPr>
      <w:rPr>
        <w:rFonts w:hint="default"/>
        <w:b/>
        <w:bCs/>
      </w:rPr>
    </w:lvl>
    <w:lvl w:ilvl="1">
      <w:start w:val="3"/>
      <w:numFmt w:val="decimal"/>
      <w:lvlText w:val="3.%2.1"/>
      <w:lvlJc w:val="left"/>
      <w:pPr>
        <w:ind w:left="792" w:hanging="432"/>
      </w:pPr>
      <w:rPr>
        <w:rFonts w:hint="default"/>
      </w:rPr>
    </w:lvl>
    <w:lvl w:ilvl="2">
      <w:start w:val="1"/>
      <w:numFmt w:val="non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C11D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B87379"/>
    <w:multiLevelType w:val="multilevel"/>
    <w:tmpl w:val="6FBC206A"/>
    <w:styleLink w:val="CurrentList2"/>
    <w:lvl w:ilvl="0">
      <w:start w:val="1"/>
      <w:numFmt w:val="none"/>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FC485D"/>
    <w:multiLevelType w:val="multilevel"/>
    <w:tmpl w:val="50C03950"/>
    <w:lvl w:ilvl="0">
      <w:start w:val="1"/>
      <w:numFmt w:val="none"/>
      <w:lvlText w:val="3.1.%1"/>
      <w:lvlJc w:val="left"/>
      <w:pPr>
        <w:ind w:left="360" w:hanging="360"/>
      </w:pPr>
      <w:rPr>
        <w:rFonts w:hint="default"/>
      </w:rPr>
    </w:lvl>
    <w:lvl w:ilvl="1">
      <w:start w:val="1"/>
      <w:numFmt w:val="none"/>
      <w:lvlText w:val="3%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97079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212982"/>
    <w:multiLevelType w:val="multilevel"/>
    <w:tmpl w:val="A74CB3C6"/>
    <w:lvl w:ilvl="0">
      <w:start w:val="1"/>
      <w:numFmt w:val="decimal"/>
      <w:lvlText w:val="3.1.%1."/>
      <w:lvlJc w:val="left"/>
      <w:pPr>
        <w:ind w:left="786" w:hanging="360"/>
      </w:pPr>
      <w:rPr>
        <w:rFonts w:hint="default"/>
        <w:b/>
        <w:bCs/>
      </w:rPr>
    </w:lvl>
    <w:lvl w:ilvl="1">
      <w:start w:val="3"/>
      <w:numFmt w:val="decimal"/>
      <w:lvlText w:val="3.%2.1"/>
      <w:lvlJc w:val="left"/>
      <w:pPr>
        <w:ind w:left="792" w:hanging="432"/>
      </w:pPr>
      <w:rPr>
        <w:rFonts w:hint="default"/>
      </w:rPr>
    </w:lvl>
    <w:lvl w:ilvl="2">
      <w:start w:val="1"/>
      <w:numFmt w:val="non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5356B1"/>
    <w:multiLevelType w:val="multilevel"/>
    <w:tmpl w:val="AF5CEAE4"/>
    <w:styleLink w:val="CurrentList12"/>
    <w:lvl w:ilvl="0">
      <w:start w:val="1"/>
      <w:numFmt w:val="decimal"/>
      <w:lvlText w:val="7.1.%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C96176"/>
    <w:multiLevelType w:val="multilevel"/>
    <w:tmpl w:val="A74CB3C6"/>
    <w:lvl w:ilvl="0">
      <w:start w:val="1"/>
      <w:numFmt w:val="decimal"/>
      <w:lvlText w:val="3.1.%1."/>
      <w:lvlJc w:val="left"/>
      <w:pPr>
        <w:ind w:left="360" w:hanging="360"/>
      </w:pPr>
      <w:rPr>
        <w:rFonts w:hint="default"/>
        <w:b/>
        <w:bCs/>
      </w:rPr>
    </w:lvl>
    <w:lvl w:ilvl="1">
      <w:start w:val="3"/>
      <w:numFmt w:val="decimal"/>
      <w:lvlText w:val="3.%2.1"/>
      <w:lvlJc w:val="left"/>
      <w:pPr>
        <w:ind w:left="792" w:hanging="432"/>
      </w:pPr>
      <w:rPr>
        <w:rFonts w:hint="default"/>
      </w:rPr>
    </w:lvl>
    <w:lvl w:ilvl="2">
      <w:start w:val="1"/>
      <w:numFmt w:val="non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8432A5"/>
    <w:multiLevelType w:val="multilevel"/>
    <w:tmpl w:val="00949F2E"/>
    <w:lvl w:ilvl="0">
      <w:start w:val="1"/>
      <w:numFmt w:val="none"/>
      <w:lvlText w:val="%13.2.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A93E8F"/>
    <w:multiLevelType w:val="multilevel"/>
    <w:tmpl w:val="3E583C94"/>
    <w:lvl w:ilvl="0">
      <w:start w:val="1"/>
      <w:numFmt w:val="decimal"/>
      <w:lvlText w:val="5.7.%1"/>
      <w:lvlJc w:val="left"/>
      <w:pPr>
        <w:ind w:left="720" w:hanging="360"/>
      </w:pPr>
      <w:rPr>
        <w:rFonts w:hint="default"/>
        <w:b/>
        <w:bCs/>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01211EF"/>
    <w:multiLevelType w:val="multilevel"/>
    <w:tmpl w:val="295030BC"/>
    <w:lvl w:ilvl="0">
      <w:start w:val="1"/>
      <w:numFmt w:val="none"/>
      <w:lvlText w:val="3.1.%1"/>
      <w:lvlJc w:val="left"/>
      <w:pPr>
        <w:ind w:left="360" w:hanging="360"/>
      </w:pPr>
      <w:rPr>
        <w:rFonts w:hint="default"/>
      </w:rPr>
    </w:lvl>
    <w:lvl w:ilvl="1">
      <w:start w:val="1"/>
      <w:numFmt w:val="none"/>
      <w:lvlText w:val="3%1.%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A211B7"/>
    <w:multiLevelType w:val="multilevel"/>
    <w:tmpl w:val="0628A9C0"/>
    <w:styleLink w:val="CurrentList1"/>
    <w:lvl w:ilvl="0">
      <w:start w:val="1"/>
      <w:numFmt w:val="none"/>
      <w:lvlText w:val="3.1.2."/>
      <w:lvlJc w:val="left"/>
      <w:pPr>
        <w:ind w:left="770" w:hanging="360"/>
      </w:pPr>
      <w:rPr>
        <w:rFonts w:hint="default"/>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6" w15:restartNumberingAfterBreak="0">
    <w:nsid w:val="28AA4EA3"/>
    <w:multiLevelType w:val="multilevel"/>
    <w:tmpl w:val="BA74776A"/>
    <w:styleLink w:val="CurrentList5"/>
    <w:lvl w:ilvl="0">
      <w:start w:val="1"/>
      <w:numFmt w:val="decimal"/>
      <w:lvlText w:val="3.1.%1"/>
      <w:lvlJc w:val="left"/>
      <w:pPr>
        <w:ind w:left="360" w:hanging="360"/>
      </w:pPr>
      <w:rPr>
        <w:rFonts w:hint="default"/>
      </w:rPr>
    </w:lvl>
    <w:lvl w:ilvl="1">
      <w:start w:val="1"/>
      <w:numFmt w:val="none"/>
      <w:lvlText w:val="3.1.1."/>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6C12B4"/>
    <w:multiLevelType w:val="hybridMultilevel"/>
    <w:tmpl w:val="8ABCEE80"/>
    <w:lvl w:ilvl="0" w:tplc="F2A8A180">
      <w:start w:val="1"/>
      <w:numFmt w:val="none"/>
      <w:lvlText w:val="3.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1392760"/>
    <w:multiLevelType w:val="multilevel"/>
    <w:tmpl w:val="5AF24884"/>
    <w:lvl w:ilvl="0">
      <w:start w:val="9"/>
      <w:numFmt w:val="decimal"/>
      <w:lvlText w:val="%1."/>
      <w:lvlJc w:val="left"/>
      <w:pPr>
        <w:ind w:left="560" w:hanging="560"/>
      </w:pPr>
      <w:rPr>
        <w:rFonts w:hint="default"/>
      </w:rPr>
    </w:lvl>
    <w:lvl w:ilvl="1">
      <w:start w:val="1"/>
      <w:numFmt w:val="decimal"/>
      <w:lvlText w:val="%1.%2."/>
      <w:lvlJc w:val="left"/>
      <w:pPr>
        <w:ind w:left="1713"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A631E"/>
    <w:multiLevelType w:val="multilevel"/>
    <w:tmpl w:val="D3CE0806"/>
    <w:styleLink w:val="CurrentList6"/>
    <w:lvl w:ilvl="0">
      <w:start w:val="1"/>
      <w:numFmt w:val="decimal"/>
      <w:lvlText w:val="3.%1."/>
      <w:lvlJc w:val="left"/>
      <w:pPr>
        <w:ind w:left="360" w:hanging="360"/>
      </w:pPr>
      <w:rPr>
        <w:rFonts w:hint="default"/>
      </w:rPr>
    </w:lvl>
    <w:lvl w:ilvl="1">
      <w:start w:val="1"/>
      <w:numFmt w:val="decimal"/>
      <w:lvlText w:val="3%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6517CC"/>
    <w:multiLevelType w:val="multilevel"/>
    <w:tmpl w:val="92706C74"/>
    <w:lvl w:ilvl="0">
      <w:start w:val="1"/>
      <w:numFmt w:val="decimal"/>
      <w:lvlText w:val="3.1.%1."/>
      <w:lvlJc w:val="left"/>
      <w:pPr>
        <w:ind w:left="360" w:hanging="360"/>
      </w:pPr>
      <w:rPr>
        <w:rFonts w:hint="default"/>
        <w:b/>
        <w:bCs/>
      </w:rPr>
    </w:lvl>
    <w:lvl w:ilvl="1">
      <w:start w:val="1"/>
      <w:numFmt w:val="decimal"/>
      <w:lvlText w:val="%2."/>
      <w:lvlJc w:val="left"/>
      <w:pPr>
        <w:ind w:left="720" w:hanging="360"/>
      </w:pPr>
    </w:lvl>
    <w:lvl w:ilvl="2">
      <w:start w:val="1"/>
      <w:numFmt w:val="non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0C5A0E"/>
    <w:multiLevelType w:val="multilevel"/>
    <w:tmpl w:val="C6E032FA"/>
    <w:styleLink w:val="CurrentList14"/>
    <w:lvl w:ilvl="0">
      <w:start w:val="1"/>
      <w:numFmt w:val="decimal"/>
      <w:lvlText w:val="7.1.%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5E2063"/>
    <w:multiLevelType w:val="multilevel"/>
    <w:tmpl w:val="68200A2C"/>
    <w:lvl w:ilvl="0">
      <w:start w:val="1"/>
      <w:numFmt w:val="decimal"/>
      <w:lvlText w:val="9.%1."/>
      <w:lvlJc w:val="left"/>
      <w:pPr>
        <w:ind w:left="720" w:hanging="360"/>
      </w:pPr>
      <w:rPr>
        <w:rFonts w:hint="default"/>
        <w:b/>
        <w:bCs/>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092500"/>
    <w:multiLevelType w:val="multilevel"/>
    <w:tmpl w:val="10FC0E3E"/>
    <w:lvl w:ilvl="0">
      <w:start w:val="1"/>
      <w:numFmt w:val="none"/>
      <w:lvlText w:val="%13.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8000951"/>
    <w:multiLevelType w:val="multilevel"/>
    <w:tmpl w:val="C6E032FA"/>
    <w:styleLink w:val="CurrentList11"/>
    <w:lvl w:ilvl="0">
      <w:start w:val="1"/>
      <w:numFmt w:val="decimal"/>
      <w:lvlText w:val="7.1.%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02158A"/>
    <w:multiLevelType w:val="multilevel"/>
    <w:tmpl w:val="421A2D5E"/>
    <w:lvl w:ilvl="0">
      <w:start w:val="1"/>
      <w:numFmt w:val="decimal"/>
      <w:lvlText w:val="3.%1."/>
      <w:lvlJc w:val="left"/>
      <w:pPr>
        <w:ind w:left="360" w:hanging="360"/>
      </w:pPr>
      <w:rPr>
        <w:rFonts w:hint="default"/>
        <w:b/>
        <w:bCs/>
      </w:rPr>
    </w:lvl>
    <w:lvl w:ilvl="1">
      <w:start w:val="1"/>
      <w:numFmt w:val="decimal"/>
      <w:lvlText w:val="3.%2.1"/>
      <w:lvlJc w:val="left"/>
      <w:pPr>
        <w:ind w:left="792" w:hanging="432"/>
      </w:pPr>
      <w:rPr>
        <w:rFonts w:hint="default"/>
      </w:rPr>
    </w:lvl>
    <w:lvl w:ilvl="2">
      <w:start w:val="1"/>
      <w:numFmt w:val="non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045A92"/>
    <w:multiLevelType w:val="multilevel"/>
    <w:tmpl w:val="D59A2D72"/>
    <w:styleLink w:val="CurrentList16"/>
    <w:lvl w:ilvl="0">
      <w:start w:val="1"/>
      <w:numFmt w:val="decimal"/>
      <w:lvlText w:val="8.%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D552D8F"/>
    <w:multiLevelType w:val="hybridMultilevel"/>
    <w:tmpl w:val="984641FE"/>
    <w:lvl w:ilvl="0" w:tplc="F8CE8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015A1A"/>
    <w:multiLevelType w:val="multilevel"/>
    <w:tmpl w:val="148C8D52"/>
    <w:styleLink w:val="CurrentList7"/>
    <w:lvl w:ilvl="0">
      <w:start w:val="1"/>
      <w:numFmt w:val="decimal"/>
      <w:lvlText w:val="3.2.%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0180AB4"/>
    <w:multiLevelType w:val="multilevel"/>
    <w:tmpl w:val="C292E1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874075"/>
    <w:multiLevelType w:val="multilevel"/>
    <w:tmpl w:val="0409001F"/>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2155463"/>
    <w:multiLevelType w:val="multilevel"/>
    <w:tmpl w:val="D59A2D72"/>
    <w:lvl w:ilvl="0">
      <w:start w:val="1"/>
      <w:numFmt w:val="decimal"/>
      <w:lvlText w:val="8.%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32E776C"/>
    <w:multiLevelType w:val="multilevel"/>
    <w:tmpl w:val="E6283E84"/>
    <w:lvl w:ilvl="0">
      <w:start w:val="1"/>
      <w:numFmt w:val="decimal"/>
      <w:lvlText w:val="8.1.%1."/>
      <w:lvlJc w:val="left"/>
      <w:pPr>
        <w:ind w:left="720" w:hanging="360"/>
      </w:pPr>
      <w:rPr>
        <w:rFonts w:hint="default"/>
        <w:b/>
        <w:bCs/>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52E376A"/>
    <w:multiLevelType w:val="multilevel"/>
    <w:tmpl w:val="4E882646"/>
    <w:lvl w:ilvl="0">
      <w:start w:val="1"/>
      <w:numFmt w:val="decimal"/>
      <w:lvlText w:val="3.1.%1"/>
      <w:lvlJc w:val="left"/>
      <w:pPr>
        <w:ind w:left="360" w:hanging="360"/>
      </w:pPr>
      <w:rPr>
        <w:rFonts w:hint="default"/>
      </w:rPr>
    </w:lvl>
    <w:lvl w:ilvl="1">
      <w:start w:val="1"/>
      <w:numFmt w:val="decimal"/>
      <w:lvlText w:val="%23.1.1."/>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82152EF"/>
    <w:multiLevelType w:val="multilevel"/>
    <w:tmpl w:val="2D0C6EB8"/>
    <w:styleLink w:val="CurrentList10"/>
    <w:lvl w:ilvl="0">
      <w:start w:val="1"/>
      <w:numFmt w:val="decimal"/>
      <w:lvlText w:val="5.7.%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EA006E6"/>
    <w:multiLevelType w:val="multilevel"/>
    <w:tmpl w:val="A74CB3C6"/>
    <w:styleLink w:val="CurrentList17"/>
    <w:lvl w:ilvl="0">
      <w:start w:val="1"/>
      <w:numFmt w:val="decimal"/>
      <w:lvlText w:val="3.1.%1."/>
      <w:lvlJc w:val="left"/>
      <w:pPr>
        <w:ind w:left="360" w:hanging="360"/>
      </w:pPr>
      <w:rPr>
        <w:rFonts w:hint="default"/>
        <w:b/>
        <w:bCs/>
      </w:rPr>
    </w:lvl>
    <w:lvl w:ilvl="1">
      <w:start w:val="3"/>
      <w:numFmt w:val="decimal"/>
      <w:lvlText w:val="3.%2.1"/>
      <w:lvlJc w:val="left"/>
      <w:pPr>
        <w:ind w:left="792" w:hanging="432"/>
      </w:pPr>
      <w:rPr>
        <w:rFonts w:hint="default"/>
      </w:rPr>
    </w:lvl>
    <w:lvl w:ilvl="2">
      <w:start w:val="1"/>
      <w:numFmt w:val="non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853A90"/>
    <w:multiLevelType w:val="multilevel"/>
    <w:tmpl w:val="AF5CEAE4"/>
    <w:styleLink w:val="CurrentList15"/>
    <w:lvl w:ilvl="0">
      <w:start w:val="1"/>
      <w:numFmt w:val="decimal"/>
      <w:lvlText w:val="7.1.%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32B54CE"/>
    <w:multiLevelType w:val="hybridMultilevel"/>
    <w:tmpl w:val="E2AC9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CA2024"/>
    <w:multiLevelType w:val="multilevel"/>
    <w:tmpl w:val="D604E614"/>
    <w:styleLink w:val="CurrentList8"/>
    <w:lvl w:ilvl="0">
      <w:start w:val="1"/>
      <w:numFmt w:val="decimal"/>
      <w:lvlText w:val="5.2.%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67876BA"/>
    <w:multiLevelType w:val="multilevel"/>
    <w:tmpl w:val="A74CB3C6"/>
    <w:lvl w:ilvl="0">
      <w:start w:val="1"/>
      <w:numFmt w:val="decimal"/>
      <w:lvlText w:val="3.1.%1."/>
      <w:lvlJc w:val="left"/>
      <w:pPr>
        <w:ind w:left="360" w:hanging="360"/>
      </w:pPr>
      <w:rPr>
        <w:rFonts w:hint="default"/>
        <w:b/>
        <w:bCs/>
      </w:rPr>
    </w:lvl>
    <w:lvl w:ilvl="1">
      <w:start w:val="3"/>
      <w:numFmt w:val="decimal"/>
      <w:lvlText w:val="3.%2.1"/>
      <w:lvlJc w:val="left"/>
      <w:pPr>
        <w:ind w:left="792" w:hanging="432"/>
      </w:pPr>
      <w:rPr>
        <w:rFonts w:hint="default"/>
      </w:rPr>
    </w:lvl>
    <w:lvl w:ilvl="2">
      <w:start w:val="1"/>
      <w:numFmt w:val="non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9CA59A1"/>
    <w:multiLevelType w:val="hybridMultilevel"/>
    <w:tmpl w:val="8460B7AA"/>
    <w:lvl w:ilvl="0" w:tplc="EF121F5A">
      <w:start w:val="1"/>
      <w:numFmt w:val="none"/>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B73388"/>
    <w:multiLevelType w:val="multilevel"/>
    <w:tmpl w:val="6CCEAF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5E273CBB"/>
    <w:multiLevelType w:val="hybridMultilevel"/>
    <w:tmpl w:val="18DE4022"/>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3" w15:restartNumberingAfterBreak="0">
    <w:nsid w:val="6247087A"/>
    <w:multiLevelType w:val="multilevel"/>
    <w:tmpl w:val="C0A063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36C753B"/>
    <w:multiLevelType w:val="hybridMultilevel"/>
    <w:tmpl w:val="636CB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E426A4"/>
    <w:multiLevelType w:val="multilevel"/>
    <w:tmpl w:val="4C5616B8"/>
    <w:styleLink w:val="CurrentList13"/>
    <w:lvl w:ilvl="0">
      <w:start w:val="1"/>
      <w:numFmt w:val="decimal"/>
      <w:lvlText w:val="8.1.%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9AE04B6"/>
    <w:multiLevelType w:val="multilevel"/>
    <w:tmpl w:val="68200A2C"/>
    <w:styleLink w:val="CurrentList18"/>
    <w:lvl w:ilvl="0">
      <w:start w:val="1"/>
      <w:numFmt w:val="decimal"/>
      <w:lvlText w:val="9.%1."/>
      <w:lvlJc w:val="left"/>
      <w:pPr>
        <w:ind w:left="720" w:hanging="360"/>
      </w:pPr>
      <w:rPr>
        <w:rFonts w:hint="default"/>
        <w:b/>
        <w:bCs/>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AF515BA"/>
    <w:multiLevelType w:val="multilevel"/>
    <w:tmpl w:val="498E2A6C"/>
    <w:lvl w:ilvl="0">
      <w:start w:val="1"/>
      <w:numFmt w:val="decimal"/>
      <w:lvlText w:val="%1."/>
      <w:lvlJc w:val="left"/>
      <w:pPr>
        <w:ind w:left="2340" w:hanging="360"/>
      </w:pPr>
      <w:rPr>
        <w:rFonts w:cs="Times New Roman"/>
        <w:sz w:val="28"/>
      </w:rPr>
    </w:lvl>
    <w:lvl w:ilvl="1">
      <w:start w:val="2"/>
      <w:numFmt w:val="decimal"/>
      <w:lvlText w:val="%1.%2."/>
      <w:lvlJc w:val="left"/>
      <w:pPr>
        <w:ind w:left="3195" w:hanging="360"/>
      </w:pPr>
      <w:rPr>
        <w:rFonts w:cs="Times New Roman"/>
        <w:sz w:val="22"/>
      </w:rPr>
    </w:lvl>
    <w:lvl w:ilvl="2">
      <w:start w:val="1"/>
      <w:numFmt w:val="decimal"/>
      <w:lvlText w:val="%1.%2.%3."/>
      <w:lvlJc w:val="left"/>
      <w:pPr>
        <w:ind w:left="3555" w:hanging="720"/>
      </w:pPr>
      <w:rPr>
        <w:rFonts w:cs="Times New Roman"/>
        <w:sz w:val="22"/>
      </w:rPr>
    </w:lvl>
    <w:lvl w:ilvl="3">
      <w:start w:val="1"/>
      <w:numFmt w:val="decimal"/>
      <w:lvlText w:val="%1.%2.%3.%4."/>
      <w:lvlJc w:val="left"/>
      <w:pPr>
        <w:ind w:left="3555" w:hanging="720"/>
      </w:pPr>
      <w:rPr>
        <w:rFonts w:cs="Times New Roman"/>
        <w:sz w:val="22"/>
      </w:rPr>
    </w:lvl>
    <w:lvl w:ilvl="4">
      <w:start w:val="1"/>
      <w:numFmt w:val="decimal"/>
      <w:lvlText w:val="%1.%2.%3.%4.%5."/>
      <w:lvlJc w:val="left"/>
      <w:pPr>
        <w:ind w:left="3915" w:hanging="1080"/>
      </w:pPr>
      <w:rPr>
        <w:rFonts w:cs="Times New Roman"/>
        <w:sz w:val="22"/>
      </w:rPr>
    </w:lvl>
    <w:lvl w:ilvl="5">
      <w:start w:val="1"/>
      <w:numFmt w:val="decimal"/>
      <w:lvlText w:val="%1.%2.%3.%4.%5.%6."/>
      <w:lvlJc w:val="left"/>
      <w:pPr>
        <w:ind w:left="3915" w:hanging="1080"/>
      </w:pPr>
      <w:rPr>
        <w:rFonts w:cs="Times New Roman"/>
        <w:sz w:val="22"/>
      </w:rPr>
    </w:lvl>
    <w:lvl w:ilvl="6">
      <w:start w:val="1"/>
      <w:numFmt w:val="decimal"/>
      <w:lvlText w:val="%1.%2.%3.%4.%5.%6.%7."/>
      <w:lvlJc w:val="left"/>
      <w:pPr>
        <w:ind w:left="4275" w:hanging="1440"/>
      </w:pPr>
      <w:rPr>
        <w:rFonts w:cs="Times New Roman"/>
        <w:sz w:val="22"/>
      </w:rPr>
    </w:lvl>
    <w:lvl w:ilvl="7">
      <w:start w:val="1"/>
      <w:numFmt w:val="decimal"/>
      <w:lvlText w:val="%1.%2.%3.%4.%5.%6.%7.%8."/>
      <w:lvlJc w:val="left"/>
      <w:pPr>
        <w:ind w:left="4275" w:hanging="1440"/>
      </w:pPr>
      <w:rPr>
        <w:rFonts w:cs="Times New Roman"/>
        <w:sz w:val="22"/>
      </w:rPr>
    </w:lvl>
    <w:lvl w:ilvl="8">
      <w:start w:val="1"/>
      <w:numFmt w:val="decimal"/>
      <w:lvlText w:val="%1.%2.%3.%4.%5.%6.%7.%8.%9."/>
      <w:lvlJc w:val="left"/>
      <w:pPr>
        <w:ind w:left="4635" w:hanging="1800"/>
      </w:pPr>
      <w:rPr>
        <w:rFonts w:cs="Times New Roman"/>
        <w:sz w:val="22"/>
      </w:rPr>
    </w:lvl>
  </w:abstractNum>
  <w:abstractNum w:abstractNumId="48" w15:restartNumberingAfterBreak="0">
    <w:nsid w:val="6FDE6EB0"/>
    <w:multiLevelType w:val="multilevel"/>
    <w:tmpl w:val="92706C74"/>
    <w:lvl w:ilvl="0">
      <w:start w:val="1"/>
      <w:numFmt w:val="decimal"/>
      <w:lvlText w:val="3.1.%1."/>
      <w:lvlJc w:val="left"/>
      <w:pPr>
        <w:ind w:left="360" w:hanging="360"/>
      </w:pPr>
      <w:rPr>
        <w:rFonts w:hint="default"/>
        <w:b/>
        <w:bCs/>
      </w:rPr>
    </w:lvl>
    <w:lvl w:ilvl="1">
      <w:start w:val="1"/>
      <w:numFmt w:val="decimal"/>
      <w:lvlText w:val="%2."/>
      <w:lvlJc w:val="left"/>
      <w:pPr>
        <w:ind w:left="720" w:hanging="360"/>
      </w:pPr>
    </w:lvl>
    <w:lvl w:ilvl="2">
      <w:start w:val="1"/>
      <w:numFmt w:val="non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18B3970"/>
    <w:multiLevelType w:val="multilevel"/>
    <w:tmpl w:val="92706C74"/>
    <w:lvl w:ilvl="0">
      <w:start w:val="1"/>
      <w:numFmt w:val="decimal"/>
      <w:lvlText w:val="3.1.%1."/>
      <w:lvlJc w:val="left"/>
      <w:pPr>
        <w:ind w:left="360" w:hanging="360"/>
      </w:pPr>
      <w:rPr>
        <w:rFonts w:hint="default"/>
        <w:b/>
        <w:bCs/>
      </w:rPr>
    </w:lvl>
    <w:lvl w:ilvl="1">
      <w:start w:val="1"/>
      <w:numFmt w:val="decimal"/>
      <w:lvlText w:val="%2."/>
      <w:lvlJc w:val="left"/>
      <w:pPr>
        <w:ind w:left="720" w:hanging="360"/>
      </w:pPr>
    </w:lvl>
    <w:lvl w:ilvl="2">
      <w:start w:val="1"/>
      <w:numFmt w:val="non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C01763"/>
    <w:multiLevelType w:val="multilevel"/>
    <w:tmpl w:val="FD4CD6F6"/>
    <w:lvl w:ilvl="0">
      <w:start w:val="1"/>
      <w:numFmt w:val="decimal"/>
      <w:lvlText w:val="5.%1"/>
      <w:lvlJc w:val="left"/>
      <w:pPr>
        <w:ind w:left="720" w:hanging="360"/>
      </w:pPr>
      <w:rPr>
        <w:rFonts w:hint="default"/>
        <w:b/>
        <w:bCs/>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1C96A29"/>
    <w:multiLevelType w:val="multilevel"/>
    <w:tmpl w:val="53E4E728"/>
    <w:lvl w:ilvl="0">
      <w:start w:val="1"/>
      <w:numFmt w:val="decimal"/>
      <w:lvlText w:val="7.%1."/>
      <w:lvlJc w:val="left"/>
      <w:pPr>
        <w:ind w:left="720" w:hanging="360"/>
      </w:pPr>
      <w:rPr>
        <w:rFonts w:hint="default"/>
        <w:b/>
        <w:bCs/>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4953AEB"/>
    <w:multiLevelType w:val="multilevel"/>
    <w:tmpl w:val="28C21604"/>
    <w:lvl w:ilvl="0">
      <w:start w:val="6"/>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53" w15:restartNumberingAfterBreak="0">
    <w:nsid w:val="78E77C7F"/>
    <w:multiLevelType w:val="multilevel"/>
    <w:tmpl w:val="B5B0C536"/>
    <w:styleLink w:val="CurrentList9"/>
    <w:lvl w:ilvl="0">
      <w:start w:val="1"/>
      <w:numFmt w:val="decimal"/>
      <w:lvlText w:val="5.%1"/>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AB36A91"/>
    <w:multiLevelType w:val="multilevel"/>
    <w:tmpl w:val="38DE0E76"/>
    <w:lvl w:ilvl="0">
      <w:start w:val="1"/>
      <w:numFmt w:val="decimal"/>
      <w:lvlText w:val="3.2.%1"/>
      <w:lvlJc w:val="left"/>
      <w:pPr>
        <w:ind w:left="720" w:hanging="360"/>
      </w:pPr>
      <w:rPr>
        <w:rFonts w:hint="default"/>
        <w:b/>
        <w:bCs/>
      </w:rPr>
    </w:lvl>
    <w:lvl w:ilvl="1">
      <w:start w:val="1"/>
      <w:numFmt w:val="decimal"/>
      <w:lvlText w:val="3.2.%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C8977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0438240">
    <w:abstractNumId w:val="47"/>
  </w:num>
  <w:num w:numId="2" w16cid:durableId="908006364">
    <w:abstractNumId w:val="41"/>
  </w:num>
  <w:num w:numId="3" w16cid:durableId="1809086422">
    <w:abstractNumId w:val="8"/>
  </w:num>
  <w:num w:numId="4" w16cid:durableId="1215316801">
    <w:abstractNumId w:val="42"/>
  </w:num>
  <w:num w:numId="5" w16cid:durableId="510487358">
    <w:abstractNumId w:val="0"/>
  </w:num>
  <w:num w:numId="6" w16cid:durableId="1110977856">
    <w:abstractNumId w:val="17"/>
  </w:num>
  <w:num w:numId="7" w16cid:durableId="1797676498">
    <w:abstractNumId w:val="5"/>
  </w:num>
  <w:num w:numId="8" w16cid:durableId="1085299574">
    <w:abstractNumId w:val="15"/>
  </w:num>
  <w:num w:numId="9" w16cid:durableId="1851066934">
    <w:abstractNumId w:val="27"/>
  </w:num>
  <w:num w:numId="10" w16cid:durableId="1021053227">
    <w:abstractNumId w:val="6"/>
  </w:num>
  <w:num w:numId="11" w16cid:durableId="1327633194">
    <w:abstractNumId w:val="7"/>
  </w:num>
  <w:num w:numId="12" w16cid:durableId="232548937">
    <w:abstractNumId w:val="30"/>
  </w:num>
  <w:num w:numId="13" w16cid:durableId="346954411">
    <w:abstractNumId w:val="3"/>
  </w:num>
  <w:num w:numId="14" w16cid:durableId="1258752094">
    <w:abstractNumId w:val="55"/>
  </w:num>
  <w:num w:numId="15" w16cid:durableId="710034618">
    <w:abstractNumId w:val="33"/>
  </w:num>
  <w:num w:numId="16" w16cid:durableId="55786267">
    <w:abstractNumId w:val="16"/>
  </w:num>
  <w:num w:numId="17" w16cid:durableId="1106733303">
    <w:abstractNumId w:val="14"/>
  </w:num>
  <w:num w:numId="18" w16cid:durableId="39328600">
    <w:abstractNumId w:val="14"/>
    <w:lvlOverride w:ilvl="0">
      <w:lvl w:ilvl="0">
        <w:start w:val="1"/>
        <w:numFmt w:val="none"/>
        <w:isLgl/>
        <w:lvlText w:val="3.1.%1"/>
        <w:lvlJc w:val="left"/>
        <w:pPr>
          <w:ind w:left="360" w:hanging="360"/>
        </w:pPr>
        <w:rPr>
          <w:rFonts w:hint="default"/>
        </w:rPr>
      </w:lvl>
    </w:lvlOverride>
    <w:lvlOverride w:ilvl="1">
      <w:lvl w:ilvl="1">
        <w:start w:val="1"/>
        <w:numFmt w:val="none"/>
        <w:isLgl/>
        <w:lvlText w:val="3%1.%2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411700025">
    <w:abstractNumId w:val="25"/>
  </w:num>
  <w:num w:numId="20" w16cid:durableId="1278489469">
    <w:abstractNumId w:val="19"/>
  </w:num>
  <w:num w:numId="21" w16cid:durableId="1845436548">
    <w:abstractNumId w:val="9"/>
  </w:num>
  <w:num w:numId="22" w16cid:durableId="52773340">
    <w:abstractNumId w:val="40"/>
  </w:num>
  <w:num w:numId="23" w16cid:durableId="1025135255">
    <w:abstractNumId w:val="23"/>
  </w:num>
  <w:num w:numId="24" w16cid:durableId="677082850">
    <w:abstractNumId w:val="12"/>
  </w:num>
  <w:num w:numId="25" w16cid:durableId="370543375">
    <w:abstractNumId w:val="54"/>
  </w:num>
  <w:num w:numId="26" w16cid:durableId="1662079783">
    <w:abstractNumId w:val="50"/>
  </w:num>
  <w:num w:numId="27" w16cid:durableId="1779138019">
    <w:abstractNumId w:val="28"/>
  </w:num>
  <w:num w:numId="28" w16cid:durableId="756286187">
    <w:abstractNumId w:val="38"/>
  </w:num>
  <w:num w:numId="29" w16cid:durableId="879711895">
    <w:abstractNumId w:val="13"/>
  </w:num>
  <w:num w:numId="30" w16cid:durableId="1842231910">
    <w:abstractNumId w:val="53"/>
  </w:num>
  <w:num w:numId="31" w16cid:durableId="1882669181">
    <w:abstractNumId w:val="34"/>
  </w:num>
  <w:num w:numId="32" w16cid:durableId="980428694">
    <w:abstractNumId w:val="32"/>
  </w:num>
  <w:num w:numId="33" w16cid:durableId="668598698">
    <w:abstractNumId w:val="24"/>
  </w:num>
  <w:num w:numId="34" w16cid:durableId="29034414">
    <w:abstractNumId w:val="51"/>
  </w:num>
  <w:num w:numId="35" w16cid:durableId="296449440">
    <w:abstractNumId w:val="10"/>
  </w:num>
  <w:num w:numId="36" w16cid:durableId="348872489">
    <w:abstractNumId w:val="45"/>
  </w:num>
  <w:num w:numId="37" w16cid:durableId="655838934">
    <w:abstractNumId w:val="31"/>
  </w:num>
  <w:num w:numId="38" w16cid:durableId="1549343995">
    <w:abstractNumId w:val="37"/>
  </w:num>
  <w:num w:numId="39" w16cid:durableId="586883976">
    <w:abstractNumId w:val="21"/>
  </w:num>
  <w:num w:numId="40" w16cid:durableId="1540165431">
    <w:abstractNumId w:val="36"/>
  </w:num>
  <w:num w:numId="41" w16cid:durableId="1466389288">
    <w:abstractNumId w:val="26"/>
  </w:num>
  <w:num w:numId="42" w16cid:durableId="1640765483">
    <w:abstractNumId w:val="18"/>
  </w:num>
  <w:num w:numId="43" w16cid:durableId="1632593892">
    <w:abstractNumId w:val="44"/>
  </w:num>
  <w:num w:numId="44" w16cid:durableId="556168138">
    <w:abstractNumId w:val="22"/>
  </w:num>
  <w:num w:numId="45" w16cid:durableId="2129812672">
    <w:abstractNumId w:val="39"/>
  </w:num>
  <w:num w:numId="46" w16cid:durableId="17971127">
    <w:abstractNumId w:val="11"/>
  </w:num>
  <w:num w:numId="47" w16cid:durableId="2075618074">
    <w:abstractNumId w:val="4"/>
  </w:num>
  <w:num w:numId="48" w16cid:durableId="1627153522">
    <w:abstractNumId w:val="20"/>
  </w:num>
  <w:num w:numId="49" w16cid:durableId="1381829504">
    <w:abstractNumId w:val="35"/>
  </w:num>
  <w:num w:numId="50" w16cid:durableId="1566331807">
    <w:abstractNumId w:val="46"/>
  </w:num>
  <w:num w:numId="51" w16cid:durableId="129321239">
    <w:abstractNumId w:val="2"/>
  </w:num>
  <w:num w:numId="52" w16cid:durableId="554045479">
    <w:abstractNumId w:val="48"/>
  </w:num>
  <w:num w:numId="53" w16cid:durableId="1131481850">
    <w:abstractNumId w:val="49"/>
  </w:num>
  <w:num w:numId="54" w16cid:durableId="179592656">
    <w:abstractNumId w:val="1"/>
  </w:num>
  <w:num w:numId="55" w16cid:durableId="2050103789">
    <w:abstractNumId w:val="52"/>
  </w:num>
  <w:num w:numId="56" w16cid:durableId="680473753">
    <w:abstractNumId w:val="29"/>
  </w:num>
  <w:num w:numId="57" w16cid:durableId="46708866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2A"/>
    <w:rsid w:val="000150FC"/>
    <w:rsid w:val="00015CE6"/>
    <w:rsid w:val="00031F26"/>
    <w:rsid w:val="00046752"/>
    <w:rsid w:val="00064E8B"/>
    <w:rsid w:val="00065361"/>
    <w:rsid w:val="00082954"/>
    <w:rsid w:val="000852ED"/>
    <w:rsid w:val="000A186B"/>
    <w:rsid w:val="000A52CD"/>
    <w:rsid w:val="000D5219"/>
    <w:rsid w:val="000E0B0E"/>
    <w:rsid w:val="000F1ED7"/>
    <w:rsid w:val="000F38C7"/>
    <w:rsid w:val="000F6F33"/>
    <w:rsid w:val="0010314D"/>
    <w:rsid w:val="00113F9B"/>
    <w:rsid w:val="00120649"/>
    <w:rsid w:val="00136CDA"/>
    <w:rsid w:val="00140B30"/>
    <w:rsid w:val="0014297E"/>
    <w:rsid w:val="00154FB6"/>
    <w:rsid w:val="00177AA8"/>
    <w:rsid w:val="00182B9B"/>
    <w:rsid w:val="00187083"/>
    <w:rsid w:val="001C0F78"/>
    <w:rsid w:val="001D44A2"/>
    <w:rsid w:val="001F4C65"/>
    <w:rsid w:val="001F7E2E"/>
    <w:rsid w:val="00222F40"/>
    <w:rsid w:val="00226EB9"/>
    <w:rsid w:val="00251812"/>
    <w:rsid w:val="0025423F"/>
    <w:rsid w:val="00285AAD"/>
    <w:rsid w:val="002943CC"/>
    <w:rsid w:val="002A16DB"/>
    <w:rsid w:val="002B2E5E"/>
    <w:rsid w:val="002D6566"/>
    <w:rsid w:val="002E4DA1"/>
    <w:rsid w:val="002E7E99"/>
    <w:rsid w:val="002F2B41"/>
    <w:rsid w:val="002F4D23"/>
    <w:rsid w:val="002F5A58"/>
    <w:rsid w:val="00307742"/>
    <w:rsid w:val="00315DE5"/>
    <w:rsid w:val="00324516"/>
    <w:rsid w:val="003366B3"/>
    <w:rsid w:val="00365902"/>
    <w:rsid w:val="00367BD6"/>
    <w:rsid w:val="0037032D"/>
    <w:rsid w:val="00373227"/>
    <w:rsid w:val="00381295"/>
    <w:rsid w:val="00382CD9"/>
    <w:rsid w:val="00383488"/>
    <w:rsid w:val="00393334"/>
    <w:rsid w:val="003B1A61"/>
    <w:rsid w:val="003D7075"/>
    <w:rsid w:val="003F1362"/>
    <w:rsid w:val="0041547F"/>
    <w:rsid w:val="00440622"/>
    <w:rsid w:val="00446228"/>
    <w:rsid w:val="00494D71"/>
    <w:rsid w:val="00495ACC"/>
    <w:rsid w:val="004A2A5D"/>
    <w:rsid w:val="004B34A7"/>
    <w:rsid w:val="004C3533"/>
    <w:rsid w:val="004D204C"/>
    <w:rsid w:val="00504F76"/>
    <w:rsid w:val="0052094C"/>
    <w:rsid w:val="00522E2B"/>
    <w:rsid w:val="00525903"/>
    <w:rsid w:val="00531E99"/>
    <w:rsid w:val="00535A64"/>
    <w:rsid w:val="00590B8C"/>
    <w:rsid w:val="00590F61"/>
    <w:rsid w:val="00596BBB"/>
    <w:rsid w:val="005A18EC"/>
    <w:rsid w:val="005D1EDF"/>
    <w:rsid w:val="005E0639"/>
    <w:rsid w:val="005E0C02"/>
    <w:rsid w:val="00620424"/>
    <w:rsid w:val="00627C56"/>
    <w:rsid w:val="00671A04"/>
    <w:rsid w:val="0069768F"/>
    <w:rsid w:val="006B0E4C"/>
    <w:rsid w:val="006B51D9"/>
    <w:rsid w:val="00761FB8"/>
    <w:rsid w:val="007810B5"/>
    <w:rsid w:val="00786580"/>
    <w:rsid w:val="0079610F"/>
    <w:rsid w:val="007B2784"/>
    <w:rsid w:val="007B5EA4"/>
    <w:rsid w:val="007E44E2"/>
    <w:rsid w:val="007E7663"/>
    <w:rsid w:val="007F2B86"/>
    <w:rsid w:val="00825028"/>
    <w:rsid w:val="008824FF"/>
    <w:rsid w:val="00882907"/>
    <w:rsid w:val="008A533B"/>
    <w:rsid w:val="008B6E5A"/>
    <w:rsid w:val="008C6EB7"/>
    <w:rsid w:val="008E5742"/>
    <w:rsid w:val="00911FE9"/>
    <w:rsid w:val="00934018"/>
    <w:rsid w:val="0094383C"/>
    <w:rsid w:val="0094407C"/>
    <w:rsid w:val="00960AE1"/>
    <w:rsid w:val="00960D0B"/>
    <w:rsid w:val="00961615"/>
    <w:rsid w:val="00974D4B"/>
    <w:rsid w:val="009847FC"/>
    <w:rsid w:val="009A6C16"/>
    <w:rsid w:val="00A11B68"/>
    <w:rsid w:val="00A2184F"/>
    <w:rsid w:val="00A31CC4"/>
    <w:rsid w:val="00A36D7B"/>
    <w:rsid w:val="00A50263"/>
    <w:rsid w:val="00A86303"/>
    <w:rsid w:val="00AA23B8"/>
    <w:rsid w:val="00AC1414"/>
    <w:rsid w:val="00AE0F52"/>
    <w:rsid w:val="00AE40AB"/>
    <w:rsid w:val="00AE5DA0"/>
    <w:rsid w:val="00AF7045"/>
    <w:rsid w:val="00B10C40"/>
    <w:rsid w:val="00B1335D"/>
    <w:rsid w:val="00B13CBA"/>
    <w:rsid w:val="00B23524"/>
    <w:rsid w:val="00B3497C"/>
    <w:rsid w:val="00B43F6C"/>
    <w:rsid w:val="00B46AE5"/>
    <w:rsid w:val="00B50780"/>
    <w:rsid w:val="00B65C2C"/>
    <w:rsid w:val="00B83EFC"/>
    <w:rsid w:val="00B861C9"/>
    <w:rsid w:val="00BA090F"/>
    <w:rsid w:val="00BA65C8"/>
    <w:rsid w:val="00BB1819"/>
    <w:rsid w:val="00BE7776"/>
    <w:rsid w:val="00C0358B"/>
    <w:rsid w:val="00C06890"/>
    <w:rsid w:val="00C66628"/>
    <w:rsid w:val="00C670D2"/>
    <w:rsid w:val="00C8706B"/>
    <w:rsid w:val="00CC0171"/>
    <w:rsid w:val="00CD1F98"/>
    <w:rsid w:val="00CE636C"/>
    <w:rsid w:val="00CE718A"/>
    <w:rsid w:val="00D01328"/>
    <w:rsid w:val="00D23802"/>
    <w:rsid w:val="00D25C05"/>
    <w:rsid w:val="00D26BDD"/>
    <w:rsid w:val="00D46991"/>
    <w:rsid w:val="00D62F58"/>
    <w:rsid w:val="00D63296"/>
    <w:rsid w:val="00D64B02"/>
    <w:rsid w:val="00D64BEC"/>
    <w:rsid w:val="00D64C7A"/>
    <w:rsid w:val="00D709CD"/>
    <w:rsid w:val="00D80E0C"/>
    <w:rsid w:val="00DB0A0F"/>
    <w:rsid w:val="00DE236B"/>
    <w:rsid w:val="00E04195"/>
    <w:rsid w:val="00E11FB3"/>
    <w:rsid w:val="00E32433"/>
    <w:rsid w:val="00E4594E"/>
    <w:rsid w:val="00E55447"/>
    <w:rsid w:val="00E6429E"/>
    <w:rsid w:val="00E86189"/>
    <w:rsid w:val="00EC5BE6"/>
    <w:rsid w:val="00ED6ACB"/>
    <w:rsid w:val="00F50A37"/>
    <w:rsid w:val="00F7149B"/>
    <w:rsid w:val="00F9085A"/>
    <w:rsid w:val="00F9376B"/>
    <w:rsid w:val="00F97DED"/>
    <w:rsid w:val="00FA205A"/>
    <w:rsid w:val="00FD372A"/>
    <w:rsid w:val="00FD71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6578E"/>
  <w15:docId w15:val="{25333A81-AFE7-42B7-B95F-607B6153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08"/>
    <w:pPr>
      <w:spacing w:after="200" w:line="276" w:lineRule="auto"/>
    </w:pPr>
    <w:rPr>
      <w:color w:val="00000A"/>
      <w:sz w:val="22"/>
      <w:szCs w:val="22"/>
      <w:lang w:val="en-US" w:eastAsia="en-US"/>
    </w:rPr>
  </w:style>
  <w:style w:type="paragraph" w:styleId="Heading1">
    <w:name w:val="heading 1"/>
    <w:basedOn w:val="Normal"/>
    <w:link w:val="Heading1Char"/>
    <w:uiPriority w:val="99"/>
    <w:qFormat/>
    <w:rsid w:val="004F3E08"/>
    <w:pPr>
      <w:keepNext/>
      <w:keepLines/>
      <w:spacing w:before="480" w:after="0"/>
      <w:outlineLvl w:val="0"/>
    </w:pPr>
    <w:rPr>
      <w:rFonts w:ascii="Cambria" w:hAnsi="Cambria"/>
      <w:b/>
      <w:bCs/>
      <w:color w:val="365F91"/>
      <w:sz w:val="28"/>
      <w:szCs w:val="28"/>
    </w:rPr>
  </w:style>
  <w:style w:type="paragraph" w:styleId="Heading2">
    <w:name w:val="heading 2"/>
    <w:basedOn w:val="Normal"/>
    <w:uiPriority w:val="99"/>
    <w:qFormat/>
    <w:rsid w:val="004F3E08"/>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9"/>
    <w:qFormat/>
    <w:rsid w:val="004F3E08"/>
    <w:pPr>
      <w:keepNext/>
      <w:keepLines/>
      <w:spacing w:before="200" w:after="0"/>
      <w:outlineLvl w:val="2"/>
    </w:pPr>
    <w:rPr>
      <w:rFonts w:ascii="Cambria" w:hAnsi="Cambria"/>
      <w:b/>
      <w:bCs/>
      <w:color w:val="4F81BD"/>
    </w:rPr>
  </w:style>
  <w:style w:type="paragraph" w:styleId="Heading4">
    <w:name w:val="heading 4"/>
    <w:basedOn w:val="Normal"/>
    <w:link w:val="Heading4Char"/>
    <w:uiPriority w:val="99"/>
    <w:qFormat/>
    <w:rsid w:val="004F3E08"/>
    <w:pPr>
      <w:keepNext/>
      <w:keepLines/>
      <w:spacing w:before="200" w:after="0"/>
      <w:outlineLvl w:val="3"/>
    </w:pPr>
    <w:rPr>
      <w:rFonts w:ascii="Cambria" w:hAnsi="Cambria"/>
      <w:b/>
      <w:bCs/>
      <w:i/>
      <w:iCs/>
      <w:color w:val="4F81BD"/>
    </w:rPr>
  </w:style>
  <w:style w:type="paragraph" w:styleId="Heading5">
    <w:name w:val="heading 5"/>
    <w:basedOn w:val="Normal"/>
    <w:link w:val="Heading5Char"/>
    <w:uiPriority w:val="99"/>
    <w:qFormat/>
    <w:rsid w:val="004F3E08"/>
    <w:pPr>
      <w:keepNext/>
      <w:keepLines/>
      <w:spacing w:before="200" w:after="0"/>
      <w:outlineLvl w:val="4"/>
    </w:pPr>
    <w:rPr>
      <w:rFonts w:ascii="Cambria" w:hAnsi="Cambria"/>
      <w:color w:val="243F60"/>
    </w:rPr>
  </w:style>
  <w:style w:type="paragraph" w:styleId="Heading6">
    <w:name w:val="heading 6"/>
    <w:basedOn w:val="Normal"/>
    <w:link w:val="Heading6Char"/>
    <w:uiPriority w:val="99"/>
    <w:qFormat/>
    <w:rsid w:val="004F3E08"/>
    <w:pPr>
      <w:keepNext/>
      <w:keepLines/>
      <w:spacing w:before="200" w:after="0"/>
      <w:outlineLvl w:val="5"/>
    </w:pPr>
    <w:rPr>
      <w:rFonts w:ascii="Cambria" w:hAnsi="Cambria"/>
      <w:i/>
      <w:iCs/>
      <w:color w:val="243F60"/>
    </w:rPr>
  </w:style>
  <w:style w:type="paragraph" w:styleId="Heading7">
    <w:name w:val="heading 7"/>
    <w:basedOn w:val="Normal"/>
    <w:link w:val="Heading7Char"/>
    <w:uiPriority w:val="99"/>
    <w:qFormat/>
    <w:rsid w:val="004F3E08"/>
    <w:pPr>
      <w:keepNext/>
      <w:keepLines/>
      <w:spacing w:before="200" w:after="0"/>
      <w:outlineLvl w:val="6"/>
    </w:pPr>
    <w:rPr>
      <w:rFonts w:ascii="Cambria" w:hAnsi="Cambria"/>
      <w:i/>
      <w:iCs/>
      <w:color w:val="404040"/>
    </w:rPr>
  </w:style>
  <w:style w:type="paragraph" w:styleId="Heading8">
    <w:name w:val="heading 8"/>
    <w:basedOn w:val="Normal"/>
    <w:link w:val="Heading8Char"/>
    <w:uiPriority w:val="99"/>
    <w:qFormat/>
    <w:rsid w:val="004F3E08"/>
    <w:pPr>
      <w:keepNext/>
      <w:keepLines/>
      <w:spacing w:before="200" w:after="0"/>
      <w:outlineLvl w:val="7"/>
    </w:pPr>
    <w:rPr>
      <w:rFonts w:ascii="Cambria" w:hAnsi="Cambria"/>
      <w:color w:val="4F81BD"/>
      <w:sz w:val="20"/>
      <w:szCs w:val="20"/>
    </w:rPr>
  </w:style>
  <w:style w:type="paragraph" w:styleId="Heading9">
    <w:name w:val="heading 9"/>
    <w:basedOn w:val="Normal"/>
    <w:link w:val="Heading9Char"/>
    <w:uiPriority w:val="99"/>
    <w:qFormat/>
    <w:rsid w:val="004F3E0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4F3E08"/>
    <w:rPr>
      <w:rFonts w:ascii="Cambria" w:hAnsi="Cambria" w:cs="Times New Roman"/>
      <w:b/>
      <w:bCs/>
      <w:color w:val="365F91"/>
      <w:sz w:val="28"/>
      <w:szCs w:val="28"/>
    </w:rPr>
  </w:style>
  <w:style w:type="character" w:customStyle="1" w:styleId="2">
    <w:name w:val="Заголовок 2 Знак"/>
    <w:uiPriority w:val="99"/>
    <w:semiHidden/>
    <w:qFormat/>
    <w:locked/>
    <w:rsid w:val="004F3E08"/>
    <w:rPr>
      <w:rFonts w:ascii="Cambria" w:hAnsi="Cambria" w:cs="Times New Roman"/>
      <w:b/>
      <w:bCs/>
      <w:color w:val="4F81BD"/>
      <w:sz w:val="26"/>
      <w:szCs w:val="26"/>
    </w:rPr>
  </w:style>
  <w:style w:type="character" w:customStyle="1" w:styleId="Heading3Char">
    <w:name w:val="Heading 3 Char"/>
    <w:link w:val="Heading3"/>
    <w:uiPriority w:val="99"/>
    <w:qFormat/>
    <w:locked/>
    <w:rsid w:val="004F3E08"/>
    <w:rPr>
      <w:rFonts w:ascii="Cambria" w:hAnsi="Cambria" w:cs="Times New Roman"/>
      <w:b/>
      <w:bCs/>
      <w:color w:val="4F81BD"/>
    </w:rPr>
  </w:style>
  <w:style w:type="character" w:customStyle="1" w:styleId="Heading4Char">
    <w:name w:val="Heading 4 Char"/>
    <w:link w:val="Heading4"/>
    <w:uiPriority w:val="99"/>
    <w:qFormat/>
    <w:locked/>
    <w:rsid w:val="004F3E08"/>
    <w:rPr>
      <w:rFonts w:ascii="Cambria" w:hAnsi="Cambria" w:cs="Times New Roman"/>
      <w:b/>
      <w:bCs/>
      <w:i/>
      <w:iCs/>
      <w:color w:val="4F81BD"/>
    </w:rPr>
  </w:style>
  <w:style w:type="character" w:customStyle="1" w:styleId="Heading5Char">
    <w:name w:val="Heading 5 Char"/>
    <w:link w:val="Heading5"/>
    <w:uiPriority w:val="99"/>
    <w:qFormat/>
    <w:locked/>
    <w:rsid w:val="004F3E08"/>
    <w:rPr>
      <w:rFonts w:ascii="Cambria" w:hAnsi="Cambria" w:cs="Times New Roman"/>
      <w:color w:val="243F60"/>
    </w:rPr>
  </w:style>
  <w:style w:type="character" w:customStyle="1" w:styleId="Heading6Char">
    <w:name w:val="Heading 6 Char"/>
    <w:link w:val="Heading6"/>
    <w:uiPriority w:val="9"/>
    <w:qFormat/>
    <w:locked/>
    <w:rsid w:val="004F3E08"/>
    <w:rPr>
      <w:rFonts w:ascii="Cambria" w:hAnsi="Cambria" w:cs="Times New Roman"/>
      <w:i/>
      <w:iCs/>
      <w:color w:val="243F60"/>
    </w:rPr>
  </w:style>
  <w:style w:type="character" w:customStyle="1" w:styleId="Heading7Char">
    <w:name w:val="Heading 7 Char"/>
    <w:link w:val="Heading7"/>
    <w:uiPriority w:val="99"/>
    <w:qFormat/>
    <w:locked/>
    <w:rsid w:val="004F3E08"/>
    <w:rPr>
      <w:rFonts w:ascii="Cambria" w:hAnsi="Cambria" w:cs="Times New Roman"/>
      <w:i/>
      <w:iCs/>
      <w:color w:val="404040"/>
    </w:rPr>
  </w:style>
  <w:style w:type="character" w:customStyle="1" w:styleId="Heading8Char">
    <w:name w:val="Heading 8 Char"/>
    <w:link w:val="Heading8"/>
    <w:uiPriority w:val="99"/>
    <w:qFormat/>
    <w:locked/>
    <w:rsid w:val="004F3E08"/>
    <w:rPr>
      <w:rFonts w:ascii="Cambria" w:hAnsi="Cambria" w:cs="Times New Roman"/>
      <w:color w:val="4F81BD"/>
      <w:sz w:val="20"/>
      <w:szCs w:val="20"/>
    </w:rPr>
  </w:style>
  <w:style w:type="character" w:customStyle="1" w:styleId="Heading9Char">
    <w:name w:val="Heading 9 Char"/>
    <w:link w:val="Heading9"/>
    <w:uiPriority w:val="99"/>
    <w:qFormat/>
    <w:locked/>
    <w:rsid w:val="004F3E08"/>
    <w:rPr>
      <w:rFonts w:ascii="Cambria" w:hAnsi="Cambria" w:cs="Times New Roman"/>
      <w:i/>
      <w:iCs/>
      <w:color w:val="404040"/>
      <w:sz w:val="20"/>
      <w:szCs w:val="20"/>
    </w:rPr>
  </w:style>
  <w:style w:type="character" w:customStyle="1" w:styleId="a">
    <w:name w:val="Название Знак"/>
    <w:uiPriority w:val="99"/>
    <w:qFormat/>
    <w:locked/>
    <w:rsid w:val="004F3E08"/>
    <w:rPr>
      <w:rFonts w:ascii="Cambria" w:hAnsi="Cambria" w:cs="Times New Roman"/>
      <w:color w:val="17365D"/>
      <w:spacing w:val="5"/>
      <w:sz w:val="52"/>
      <w:szCs w:val="52"/>
    </w:rPr>
  </w:style>
  <w:style w:type="character" w:customStyle="1" w:styleId="a0">
    <w:name w:val="Подзаголовок Знак"/>
    <w:uiPriority w:val="99"/>
    <w:qFormat/>
    <w:locked/>
    <w:rsid w:val="004F3E08"/>
    <w:rPr>
      <w:rFonts w:ascii="Cambria" w:hAnsi="Cambria" w:cs="Times New Roman"/>
      <w:i/>
      <w:iCs/>
      <w:color w:val="4F81BD"/>
      <w:spacing w:val="15"/>
      <w:sz w:val="24"/>
      <w:szCs w:val="24"/>
    </w:rPr>
  </w:style>
  <w:style w:type="character" w:styleId="Strong">
    <w:name w:val="Strong"/>
    <w:uiPriority w:val="22"/>
    <w:qFormat/>
    <w:rsid w:val="004F3E08"/>
    <w:rPr>
      <w:rFonts w:cs="Times New Roman"/>
      <w:b/>
      <w:bCs/>
    </w:rPr>
  </w:style>
  <w:style w:type="character" w:styleId="Emphasis">
    <w:name w:val="Emphasis"/>
    <w:uiPriority w:val="20"/>
    <w:qFormat/>
    <w:rsid w:val="004F3E08"/>
    <w:rPr>
      <w:rFonts w:cs="Times New Roman"/>
      <w:i/>
      <w:iCs/>
    </w:rPr>
  </w:style>
  <w:style w:type="character" w:customStyle="1" w:styleId="QuoteChar">
    <w:name w:val="Quote Char"/>
    <w:link w:val="Quote"/>
    <w:uiPriority w:val="99"/>
    <w:qFormat/>
    <w:locked/>
    <w:rsid w:val="004F3E08"/>
    <w:rPr>
      <w:rFonts w:cs="Times New Roman"/>
      <w:i/>
      <w:iCs/>
      <w:color w:val="000000"/>
    </w:rPr>
  </w:style>
  <w:style w:type="character" w:customStyle="1" w:styleId="a1">
    <w:name w:val="Выделенная цитата Знак"/>
    <w:uiPriority w:val="99"/>
    <w:qFormat/>
    <w:locked/>
    <w:rsid w:val="004F3E08"/>
    <w:rPr>
      <w:rFonts w:cs="Times New Roman"/>
      <w:b/>
      <w:bCs/>
      <w:i/>
      <w:iCs/>
      <w:color w:val="4F81BD"/>
    </w:rPr>
  </w:style>
  <w:style w:type="character" w:styleId="SubtleEmphasis">
    <w:name w:val="Subtle Emphasis"/>
    <w:uiPriority w:val="99"/>
    <w:qFormat/>
    <w:rsid w:val="004F3E08"/>
    <w:rPr>
      <w:rFonts w:cs="Times New Roman"/>
      <w:i/>
      <w:iCs/>
      <w:color w:val="808080"/>
    </w:rPr>
  </w:style>
  <w:style w:type="character" w:styleId="IntenseEmphasis">
    <w:name w:val="Intense Emphasis"/>
    <w:uiPriority w:val="99"/>
    <w:qFormat/>
    <w:rsid w:val="004F3E08"/>
    <w:rPr>
      <w:rFonts w:cs="Times New Roman"/>
      <w:b/>
      <w:bCs/>
      <w:i/>
      <w:iCs/>
      <w:color w:val="4F81BD"/>
    </w:rPr>
  </w:style>
  <w:style w:type="character" w:styleId="SubtleReference">
    <w:name w:val="Subtle Reference"/>
    <w:uiPriority w:val="99"/>
    <w:qFormat/>
    <w:rsid w:val="004F3E08"/>
    <w:rPr>
      <w:rFonts w:cs="Times New Roman"/>
      <w:smallCaps/>
      <w:color w:val="C0504D"/>
      <w:u w:val="single"/>
    </w:rPr>
  </w:style>
  <w:style w:type="character" w:styleId="IntenseReference">
    <w:name w:val="Intense Reference"/>
    <w:uiPriority w:val="99"/>
    <w:qFormat/>
    <w:rsid w:val="004F3E08"/>
    <w:rPr>
      <w:rFonts w:cs="Times New Roman"/>
      <w:b/>
      <w:bCs/>
      <w:smallCaps/>
      <w:color w:val="C0504D"/>
      <w:spacing w:val="5"/>
      <w:u w:val="single"/>
    </w:rPr>
  </w:style>
  <w:style w:type="character" w:styleId="BookTitle">
    <w:name w:val="Book Title"/>
    <w:uiPriority w:val="99"/>
    <w:qFormat/>
    <w:rsid w:val="004F3E08"/>
    <w:rPr>
      <w:rFonts w:cs="Times New Roman"/>
      <w:b/>
      <w:bCs/>
      <w:smallCaps/>
      <w:spacing w:val="5"/>
    </w:rPr>
  </w:style>
  <w:style w:type="character" w:customStyle="1" w:styleId="a2">
    <w:name w:val="Текст выноски Знак"/>
    <w:uiPriority w:val="99"/>
    <w:semiHidden/>
    <w:qFormat/>
    <w:rsid w:val="001561BA"/>
    <w:rPr>
      <w:rFonts w:ascii="Tahoma" w:hAnsi="Tahoma" w:cs="Tahoma"/>
      <w:sz w:val="16"/>
      <w:szCs w:val="16"/>
      <w:lang w:val="en-US" w:eastAsia="en-US"/>
    </w:rPr>
  </w:style>
  <w:style w:type="character" w:customStyle="1" w:styleId="ListLabel1">
    <w:name w:val="ListLabel 1"/>
    <w:qFormat/>
    <w:rPr>
      <w:rFonts w:cs="Times New Roman"/>
      <w:sz w:val="28"/>
    </w:rPr>
  </w:style>
  <w:style w:type="character" w:customStyle="1" w:styleId="ListLabel2">
    <w:name w:val="ListLabel 2"/>
    <w:qFormat/>
    <w:rPr>
      <w:rFonts w:cs="Times New Roman"/>
      <w:sz w:val="22"/>
    </w:rPr>
  </w:style>
  <w:style w:type="character" w:customStyle="1" w:styleId="ListLabel3">
    <w:name w:val="ListLabel 3"/>
    <w:qFormat/>
    <w:rPr>
      <w:rFonts w:cs="Times New Roman"/>
      <w:sz w:val="22"/>
    </w:rPr>
  </w:style>
  <w:style w:type="character" w:customStyle="1" w:styleId="ListLabel4">
    <w:name w:val="ListLabel 4"/>
    <w:qFormat/>
    <w:rPr>
      <w:rFonts w:cs="Times New Roman"/>
      <w:sz w:val="22"/>
    </w:rPr>
  </w:style>
  <w:style w:type="character" w:customStyle="1" w:styleId="ListLabel5">
    <w:name w:val="ListLabel 5"/>
    <w:qFormat/>
    <w:rPr>
      <w:rFonts w:cs="Times New Roman"/>
      <w:sz w:val="22"/>
    </w:rPr>
  </w:style>
  <w:style w:type="character" w:customStyle="1" w:styleId="ListLabel6">
    <w:name w:val="ListLabel 6"/>
    <w:qFormat/>
    <w:rPr>
      <w:rFonts w:cs="Times New Roman"/>
      <w:sz w:val="22"/>
    </w:rPr>
  </w:style>
  <w:style w:type="character" w:customStyle="1" w:styleId="ListLabel7">
    <w:name w:val="ListLabel 7"/>
    <w:qFormat/>
    <w:rPr>
      <w:rFonts w:cs="Times New Roman"/>
      <w:sz w:val="22"/>
    </w:rPr>
  </w:style>
  <w:style w:type="character" w:customStyle="1" w:styleId="ListLabel8">
    <w:name w:val="ListLabel 8"/>
    <w:qFormat/>
    <w:rPr>
      <w:rFonts w:cs="Times New Roman"/>
      <w:sz w:val="22"/>
    </w:rPr>
  </w:style>
  <w:style w:type="character" w:customStyle="1" w:styleId="ListLabel9">
    <w:name w:val="ListLabel 9"/>
    <w:qFormat/>
    <w:rPr>
      <w:rFonts w:cs="Times New Roman"/>
      <w:sz w:val="22"/>
    </w:rPr>
  </w:style>
  <w:style w:type="character" w:customStyle="1" w:styleId="ListLabel10">
    <w:name w:val="ListLabel 10"/>
    <w:qFormat/>
    <w:rPr>
      <w:rFonts w:cs="Times New Roman"/>
      <w:sz w:val="28"/>
    </w:rPr>
  </w:style>
  <w:style w:type="character" w:customStyle="1" w:styleId="ListLabel11">
    <w:name w:val="ListLabel 11"/>
    <w:qFormat/>
    <w:rPr>
      <w:rFonts w:cs="Times New Roman"/>
      <w:sz w:val="22"/>
    </w:rPr>
  </w:style>
  <w:style w:type="character" w:customStyle="1" w:styleId="ListLabel12">
    <w:name w:val="ListLabel 12"/>
    <w:qFormat/>
    <w:rPr>
      <w:rFonts w:cs="Times New Roman"/>
      <w:sz w:val="22"/>
    </w:rPr>
  </w:style>
  <w:style w:type="character" w:customStyle="1" w:styleId="ListLabel13">
    <w:name w:val="ListLabel 13"/>
    <w:qFormat/>
    <w:rPr>
      <w:rFonts w:cs="Times New Roman"/>
      <w:sz w:val="22"/>
    </w:rPr>
  </w:style>
  <w:style w:type="character" w:customStyle="1" w:styleId="ListLabel14">
    <w:name w:val="ListLabel 14"/>
    <w:qFormat/>
    <w:rPr>
      <w:rFonts w:cs="Times New Roman"/>
      <w:sz w:val="22"/>
    </w:rPr>
  </w:style>
  <w:style w:type="character" w:customStyle="1" w:styleId="ListLabel15">
    <w:name w:val="ListLabel 15"/>
    <w:qFormat/>
    <w:rPr>
      <w:rFonts w:cs="Times New Roman"/>
      <w:sz w:val="22"/>
    </w:rPr>
  </w:style>
  <w:style w:type="character" w:customStyle="1" w:styleId="ListLabel16">
    <w:name w:val="ListLabel 16"/>
    <w:qFormat/>
    <w:rPr>
      <w:rFonts w:cs="Times New Roman"/>
      <w:sz w:val="22"/>
    </w:rPr>
  </w:style>
  <w:style w:type="character" w:customStyle="1" w:styleId="ListLabel17">
    <w:name w:val="ListLabel 17"/>
    <w:qFormat/>
    <w:rPr>
      <w:rFonts w:cs="Times New Roman"/>
      <w:sz w:val="22"/>
    </w:rPr>
  </w:style>
  <w:style w:type="character" w:customStyle="1" w:styleId="ListLabel18">
    <w:name w:val="ListLabel 18"/>
    <w:qFormat/>
    <w:rPr>
      <w:rFonts w:cs="Times New Roman"/>
      <w:sz w:val="22"/>
    </w:rPr>
  </w:style>
  <w:style w:type="character" w:customStyle="1" w:styleId="ListLabel19">
    <w:name w:val="ListLabel 19"/>
    <w:qFormat/>
    <w:rPr>
      <w:rFonts w:cs="Times New Roman"/>
      <w:sz w:val="28"/>
    </w:rPr>
  </w:style>
  <w:style w:type="character" w:customStyle="1" w:styleId="ListLabel20">
    <w:name w:val="ListLabel 20"/>
    <w:qFormat/>
    <w:rPr>
      <w:rFonts w:cs="Times New Roman"/>
      <w:sz w:val="22"/>
    </w:rPr>
  </w:style>
  <w:style w:type="character" w:customStyle="1" w:styleId="ListLabel21">
    <w:name w:val="ListLabel 21"/>
    <w:qFormat/>
    <w:rPr>
      <w:rFonts w:cs="Times New Roman"/>
      <w:sz w:val="22"/>
    </w:rPr>
  </w:style>
  <w:style w:type="character" w:customStyle="1" w:styleId="ListLabel22">
    <w:name w:val="ListLabel 22"/>
    <w:qFormat/>
    <w:rPr>
      <w:rFonts w:cs="Times New Roman"/>
      <w:sz w:val="22"/>
    </w:rPr>
  </w:style>
  <w:style w:type="character" w:customStyle="1" w:styleId="ListLabel23">
    <w:name w:val="ListLabel 23"/>
    <w:qFormat/>
    <w:rPr>
      <w:rFonts w:cs="Times New Roman"/>
      <w:sz w:val="22"/>
    </w:rPr>
  </w:style>
  <w:style w:type="character" w:customStyle="1" w:styleId="ListLabel24">
    <w:name w:val="ListLabel 24"/>
    <w:qFormat/>
    <w:rPr>
      <w:rFonts w:cs="Times New Roman"/>
      <w:sz w:val="22"/>
    </w:rPr>
  </w:style>
  <w:style w:type="character" w:customStyle="1" w:styleId="ListLabel25">
    <w:name w:val="ListLabel 25"/>
    <w:qFormat/>
    <w:rPr>
      <w:rFonts w:cs="Times New Roman"/>
      <w:sz w:val="22"/>
    </w:rPr>
  </w:style>
  <w:style w:type="character" w:customStyle="1" w:styleId="ListLabel26">
    <w:name w:val="ListLabel 26"/>
    <w:qFormat/>
    <w:rPr>
      <w:rFonts w:cs="Times New Roman"/>
      <w:sz w:val="22"/>
    </w:rPr>
  </w:style>
  <w:style w:type="character" w:customStyle="1" w:styleId="ListLabel27">
    <w:name w:val="ListLabel 27"/>
    <w:qFormat/>
    <w:rPr>
      <w:rFonts w:cs="Times New Roman"/>
      <w:sz w:val="22"/>
    </w:rPr>
  </w:style>
  <w:style w:type="paragraph" w:customStyle="1" w:styleId="1">
    <w:name w:val="Заголовок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uiPriority w:val="99"/>
    <w:qFormat/>
    <w:rsid w:val="004F3E08"/>
    <w:pPr>
      <w:spacing w:line="240" w:lineRule="auto"/>
    </w:pPr>
    <w:rPr>
      <w:b/>
      <w:bCs/>
      <w:color w:val="4F81BD"/>
      <w:sz w:val="18"/>
      <w:szCs w:val="18"/>
    </w:rPr>
  </w:style>
  <w:style w:type="paragraph" w:customStyle="1" w:styleId="a3">
    <w:name w:val="Покажчик"/>
    <w:basedOn w:val="Normal"/>
    <w:qFormat/>
    <w:pPr>
      <w:suppressLineNumbers/>
    </w:pPr>
    <w:rPr>
      <w:rFonts w:cs="Arial"/>
    </w:rPr>
  </w:style>
  <w:style w:type="paragraph" w:styleId="Title">
    <w:name w:val="Title"/>
    <w:basedOn w:val="Normal"/>
    <w:uiPriority w:val="99"/>
    <w:qFormat/>
    <w:rsid w:val="004F3E08"/>
    <w:pPr>
      <w:pBdr>
        <w:bottom w:val="single" w:sz="8" w:space="4" w:color="4F81BD"/>
      </w:pBdr>
      <w:spacing w:after="300" w:line="240" w:lineRule="auto"/>
      <w:contextualSpacing/>
    </w:pPr>
    <w:rPr>
      <w:rFonts w:ascii="Cambria" w:hAnsi="Cambria"/>
      <w:color w:val="17365D"/>
      <w:spacing w:val="5"/>
      <w:sz w:val="52"/>
      <w:szCs w:val="52"/>
    </w:rPr>
  </w:style>
  <w:style w:type="paragraph" w:styleId="ListParagraph">
    <w:name w:val="List Paragraph"/>
    <w:basedOn w:val="Normal"/>
    <w:uiPriority w:val="34"/>
    <w:qFormat/>
    <w:rsid w:val="004F3E08"/>
    <w:pPr>
      <w:ind w:left="720"/>
      <w:contextualSpacing/>
    </w:pPr>
  </w:style>
  <w:style w:type="paragraph" w:styleId="NoSpacing">
    <w:name w:val="No Spacing"/>
    <w:uiPriority w:val="99"/>
    <w:qFormat/>
    <w:rsid w:val="004F3E08"/>
    <w:rPr>
      <w:color w:val="00000A"/>
      <w:sz w:val="22"/>
      <w:szCs w:val="22"/>
      <w:lang w:val="en-US" w:eastAsia="en-US"/>
    </w:rPr>
  </w:style>
  <w:style w:type="paragraph" w:styleId="Subtitle">
    <w:name w:val="Subtitle"/>
    <w:basedOn w:val="Normal"/>
    <w:uiPriority w:val="99"/>
    <w:qFormat/>
    <w:rsid w:val="004F3E08"/>
    <w:rPr>
      <w:rFonts w:ascii="Cambria" w:hAnsi="Cambria"/>
      <w:i/>
      <w:iCs/>
      <w:color w:val="4F81BD"/>
      <w:spacing w:val="15"/>
      <w:sz w:val="24"/>
      <w:szCs w:val="24"/>
    </w:rPr>
  </w:style>
  <w:style w:type="paragraph" w:styleId="Quote">
    <w:name w:val="Quote"/>
    <w:basedOn w:val="Normal"/>
    <w:link w:val="QuoteChar"/>
    <w:uiPriority w:val="99"/>
    <w:qFormat/>
    <w:rsid w:val="004F3E08"/>
    <w:rPr>
      <w:i/>
      <w:iCs/>
      <w:color w:val="000000"/>
    </w:rPr>
  </w:style>
  <w:style w:type="paragraph" w:styleId="IntenseQuote">
    <w:name w:val="Intense Quote"/>
    <w:basedOn w:val="Normal"/>
    <w:uiPriority w:val="99"/>
    <w:qFormat/>
    <w:rsid w:val="004F3E08"/>
    <w:pPr>
      <w:pBdr>
        <w:bottom w:val="single" w:sz="4" w:space="4" w:color="4F81BD"/>
      </w:pBdr>
      <w:spacing w:before="200" w:after="280"/>
      <w:ind w:left="936" w:right="936"/>
    </w:pPr>
    <w:rPr>
      <w:b/>
      <w:bCs/>
      <w:i/>
      <w:iCs/>
      <w:color w:val="4F81BD"/>
    </w:rPr>
  </w:style>
  <w:style w:type="paragraph" w:styleId="TOCHeading">
    <w:name w:val="TOC Heading"/>
    <w:basedOn w:val="Heading1"/>
    <w:uiPriority w:val="99"/>
    <w:qFormat/>
    <w:rsid w:val="004F3E08"/>
  </w:style>
  <w:style w:type="paragraph" w:styleId="NormalWeb">
    <w:name w:val="Normal (Web)"/>
    <w:basedOn w:val="Normal"/>
    <w:uiPriority w:val="99"/>
    <w:unhideWhenUsed/>
    <w:qFormat/>
    <w:locked/>
    <w:rsid w:val="006A2B48"/>
    <w:pPr>
      <w:spacing w:beforeAutospacing="1" w:afterAutospacing="1" w:line="240" w:lineRule="auto"/>
    </w:pPr>
    <w:rPr>
      <w:rFonts w:ascii="Times New Roman" w:hAnsi="Times New Roman"/>
      <w:sz w:val="24"/>
      <w:szCs w:val="24"/>
      <w:lang w:val="ru-RU" w:eastAsia="ru-RU"/>
    </w:rPr>
  </w:style>
  <w:style w:type="paragraph" w:styleId="BalloonText">
    <w:name w:val="Balloon Text"/>
    <w:basedOn w:val="Normal"/>
    <w:uiPriority w:val="99"/>
    <w:semiHidden/>
    <w:unhideWhenUsed/>
    <w:qFormat/>
    <w:locked/>
    <w:rsid w:val="001561BA"/>
    <w:pPr>
      <w:spacing w:after="0" w:line="240" w:lineRule="auto"/>
    </w:pPr>
    <w:rPr>
      <w:rFonts w:ascii="Tahoma" w:hAnsi="Tahoma" w:cs="Tahoma"/>
      <w:sz w:val="16"/>
      <w:szCs w:val="16"/>
    </w:rPr>
  </w:style>
  <w:style w:type="table" w:styleId="TableGrid">
    <w:name w:val="Table Grid"/>
    <w:basedOn w:val="TableNormal"/>
    <w:uiPriority w:val="39"/>
    <w:rsid w:val="0015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709CD"/>
    <w:pPr>
      <w:numPr>
        <w:numId w:val="8"/>
      </w:numPr>
    </w:pPr>
  </w:style>
  <w:style w:type="numbering" w:customStyle="1" w:styleId="CurrentList2">
    <w:name w:val="Current List2"/>
    <w:uiPriority w:val="99"/>
    <w:rsid w:val="00D709CD"/>
    <w:pPr>
      <w:numPr>
        <w:numId w:val="10"/>
      </w:numPr>
    </w:pPr>
  </w:style>
  <w:style w:type="numbering" w:customStyle="1" w:styleId="CurrentList3">
    <w:name w:val="Current List3"/>
    <w:uiPriority w:val="99"/>
    <w:rsid w:val="00D709CD"/>
    <w:pPr>
      <w:numPr>
        <w:numId w:val="12"/>
      </w:numPr>
    </w:pPr>
  </w:style>
  <w:style w:type="numbering" w:customStyle="1" w:styleId="CurrentList4">
    <w:name w:val="Current List4"/>
    <w:uiPriority w:val="99"/>
    <w:rsid w:val="00D709CD"/>
    <w:pPr>
      <w:numPr>
        <w:numId w:val="13"/>
      </w:numPr>
    </w:pPr>
  </w:style>
  <w:style w:type="numbering" w:customStyle="1" w:styleId="CurrentList5">
    <w:name w:val="Current List5"/>
    <w:uiPriority w:val="99"/>
    <w:rsid w:val="007B2784"/>
    <w:pPr>
      <w:numPr>
        <w:numId w:val="16"/>
      </w:numPr>
    </w:pPr>
  </w:style>
  <w:style w:type="numbering" w:customStyle="1" w:styleId="CurrentList6">
    <w:name w:val="Current List6"/>
    <w:uiPriority w:val="99"/>
    <w:rsid w:val="007B2784"/>
    <w:pPr>
      <w:numPr>
        <w:numId w:val="20"/>
      </w:numPr>
    </w:pPr>
  </w:style>
  <w:style w:type="numbering" w:customStyle="1" w:styleId="CurrentList7">
    <w:name w:val="Current List7"/>
    <w:uiPriority w:val="99"/>
    <w:rsid w:val="007B5EA4"/>
    <w:pPr>
      <w:numPr>
        <w:numId w:val="27"/>
      </w:numPr>
    </w:pPr>
  </w:style>
  <w:style w:type="numbering" w:customStyle="1" w:styleId="CurrentList8">
    <w:name w:val="Current List8"/>
    <w:uiPriority w:val="99"/>
    <w:rsid w:val="007B5EA4"/>
    <w:pPr>
      <w:numPr>
        <w:numId w:val="28"/>
      </w:numPr>
    </w:pPr>
  </w:style>
  <w:style w:type="numbering" w:customStyle="1" w:styleId="CurrentList9">
    <w:name w:val="Current List9"/>
    <w:uiPriority w:val="99"/>
    <w:rsid w:val="003F1362"/>
    <w:pPr>
      <w:numPr>
        <w:numId w:val="30"/>
      </w:numPr>
    </w:pPr>
  </w:style>
  <w:style w:type="character" w:styleId="Hyperlink">
    <w:name w:val="Hyperlink"/>
    <w:basedOn w:val="DefaultParagraphFont"/>
    <w:locked/>
    <w:rsid w:val="003F1362"/>
    <w:rPr>
      <w:color w:val="0000FF"/>
      <w:u w:val="single"/>
    </w:rPr>
  </w:style>
  <w:style w:type="numbering" w:customStyle="1" w:styleId="CurrentList10">
    <w:name w:val="Current List10"/>
    <w:uiPriority w:val="99"/>
    <w:rsid w:val="003F1362"/>
    <w:pPr>
      <w:numPr>
        <w:numId w:val="31"/>
      </w:numPr>
    </w:pPr>
  </w:style>
  <w:style w:type="numbering" w:customStyle="1" w:styleId="CurrentList11">
    <w:name w:val="Current List11"/>
    <w:uiPriority w:val="99"/>
    <w:rsid w:val="00B43F6C"/>
    <w:pPr>
      <w:numPr>
        <w:numId w:val="33"/>
      </w:numPr>
    </w:pPr>
  </w:style>
  <w:style w:type="character" w:styleId="FollowedHyperlink">
    <w:name w:val="FollowedHyperlink"/>
    <w:basedOn w:val="DefaultParagraphFont"/>
    <w:uiPriority w:val="99"/>
    <w:semiHidden/>
    <w:unhideWhenUsed/>
    <w:locked/>
    <w:rsid w:val="00B43F6C"/>
    <w:rPr>
      <w:color w:val="800080" w:themeColor="followedHyperlink"/>
      <w:u w:val="single"/>
    </w:rPr>
  </w:style>
  <w:style w:type="numbering" w:customStyle="1" w:styleId="CurrentList12">
    <w:name w:val="Current List12"/>
    <w:uiPriority w:val="99"/>
    <w:rsid w:val="00B43F6C"/>
    <w:pPr>
      <w:numPr>
        <w:numId w:val="35"/>
      </w:numPr>
    </w:pPr>
  </w:style>
  <w:style w:type="numbering" w:customStyle="1" w:styleId="CurrentList13">
    <w:name w:val="Current List13"/>
    <w:uiPriority w:val="99"/>
    <w:rsid w:val="00B43F6C"/>
    <w:pPr>
      <w:numPr>
        <w:numId w:val="36"/>
      </w:numPr>
    </w:pPr>
  </w:style>
  <w:style w:type="numbering" w:customStyle="1" w:styleId="CurrentList14">
    <w:name w:val="Current List14"/>
    <w:uiPriority w:val="99"/>
    <w:rsid w:val="000852ED"/>
    <w:pPr>
      <w:numPr>
        <w:numId w:val="39"/>
      </w:numPr>
    </w:pPr>
  </w:style>
  <w:style w:type="numbering" w:customStyle="1" w:styleId="CurrentList15">
    <w:name w:val="Current List15"/>
    <w:uiPriority w:val="99"/>
    <w:rsid w:val="000852ED"/>
    <w:pPr>
      <w:numPr>
        <w:numId w:val="40"/>
      </w:numPr>
    </w:pPr>
  </w:style>
  <w:style w:type="numbering" w:customStyle="1" w:styleId="CurrentList16">
    <w:name w:val="Current List16"/>
    <w:uiPriority w:val="99"/>
    <w:rsid w:val="000852ED"/>
    <w:pPr>
      <w:numPr>
        <w:numId w:val="41"/>
      </w:numPr>
    </w:pPr>
  </w:style>
  <w:style w:type="paragraph" w:styleId="Footer">
    <w:name w:val="footer"/>
    <w:basedOn w:val="Normal"/>
    <w:link w:val="FooterChar"/>
    <w:uiPriority w:val="99"/>
    <w:unhideWhenUsed/>
    <w:locked/>
    <w:rsid w:val="00FA2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05A"/>
    <w:rPr>
      <w:color w:val="00000A"/>
      <w:sz w:val="22"/>
      <w:szCs w:val="22"/>
      <w:lang w:val="en-US" w:eastAsia="en-US"/>
    </w:rPr>
  </w:style>
  <w:style w:type="character" w:styleId="PageNumber">
    <w:name w:val="page number"/>
    <w:basedOn w:val="DefaultParagraphFont"/>
    <w:uiPriority w:val="99"/>
    <w:semiHidden/>
    <w:unhideWhenUsed/>
    <w:locked/>
    <w:rsid w:val="00FA205A"/>
  </w:style>
  <w:style w:type="paragraph" w:styleId="Header">
    <w:name w:val="header"/>
    <w:basedOn w:val="Normal"/>
    <w:link w:val="HeaderChar"/>
    <w:uiPriority w:val="99"/>
    <w:unhideWhenUsed/>
    <w:locked/>
    <w:rsid w:val="00FA2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05A"/>
    <w:rPr>
      <w:color w:val="00000A"/>
      <w:sz w:val="22"/>
      <w:szCs w:val="22"/>
      <w:lang w:val="en-US" w:eastAsia="en-US"/>
    </w:rPr>
  </w:style>
  <w:style w:type="numbering" w:customStyle="1" w:styleId="CurrentList17">
    <w:name w:val="Current List17"/>
    <w:uiPriority w:val="99"/>
    <w:rsid w:val="00E04195"/>
    <w:pPr>
      <w:numPr>
        <w:numId w:val="49"/>
      </w:numPr>
    </w:pPr>
  </w:style>
  <w:style w:type="numbering" w:customStyle="1" w:styleId="CurrentList18">
    <w:name w:val="Current List18"/>
    <w:uiPriority w:val="99"/>
    <w:rsid w:val="00E04195"/>
    <w:pPr>
      <w:numPr>
        <w:numId w:val="50"/>
      </w:numPr>
    </w:pPr>
  </w:style>
  <w:style w:type="numbering" w:customStyle="1" w:styleId="CurrentList19">
    <w:name w:val="Current List19"/>
    <w:uiPriority w:val="99"/>
    <w:rsid w:val="00E04195"/>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799B-222B-BB47-A7DC-9315E6B5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2104</Words>
  <Characters>11994</Characters>
  <Application>Microsoft Office Word</Application>
  <DocSecurity>0</DocSecurity>
  <Lines>99</Lines>
  <Paragraphs>28</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dc:description/>
  <cp:lastModifiedBy>Microsoft Office User</cp:lastModifiedBy>
  <cp:revision>6</cp:revision>
  <cp:lastPrinted>2021-08-09T12:40:00Z</cp:lastPrinted>
  <dcterms:created xsi:type="dcterms:W3CDTF">2025-05-13T17:25:00Z</dcterms:created>
  <dcterms:modified xsi:type="dcterms:W3CDTF">2025-05-14T11:06:00Z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